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1369530068"/>
        <w:docPartObj>
          <w:docPartGallery w:val="Cover Pages"/>
          <w:docPartUnique/>
        </w:docPartObj>
      </w:sdtPr>
      <w:sdtEndPr>
        <w:rPr>
          <w:rFonts w:asciiTheme="minorHAnsi" w:eastAsiaTheme="minorEastAsia" w:hAnsiTheme="minorHAnsi" w:cstheme="minorBidi"/>
          <w:caps w:val="0"/>
          <w:color w:val="auto"/>
          <w:spacing w:val="0"/>
          <w:sz w:val="20"/>
          <w:szCs w:val="20"/>
        </w:rPr>
      </w:sdtEndPr>
      <w:sdtContent>
        <w:p w14:paraId="52493E08" w14:textId="77777777" w:rsidR="004924E6" w:rsidRDefault="004924E6" w:rsidP="004924E6">
          <w:pPr>
            <w:pStyle w:val="Title"/>
          </w:pPr>
        </w:p>
        <w:p w14:paraId="78A09509" w14:textId="77777777" w:rsidR="004924E6" w:rsidRDefault="004924E6" w:rsidP="004924E6">
          <w:pPr>
            <w:pStyle w:val="Title"/>
          </w:pPr>
        </w:p>
        <w:p w14:paraId="7C376D04" w14:textId="77777777" w:rsidR="004924E6" w:rsidRDefault="004924E6" w:rsidP="004924E6">
          <w:pPr>
            <w:pStyle w:val="Title"/>
          </w:pPr>
        </w:p>
        <w:p w14:paraId="09828EEB" w14:textId="77777777" w:rsidR="004924E6" w:rsidRDefault="004924E6" w:rsidP="004924E6">
          <w:pPr>
            <w:pStyle w:val="Title"/>
          </w:pPr>
        </w:p>
        <w:p w14:paraId="6799F49E" w14:textId="77777777" w:rsidR="004924E6" w:rsidRDefault="004924E6" w:rsidP="004924E6">
          <w:pPr>
            <w:pStyle w:val="Title"/>
          </w:pPr>
        </w:p>
        <w:p w14:paraId="75435CF6" w14:textId="77777777" w:rsidR="004924E6" w:rsidRDefault="004924E6" w:rsidP="004924E6">
          <w:pPr>
            <w:pStyle w:val="Title"/>
          </w:pPr>
        </w:p>
        <w:p w14:paraId="63186E15" w14:textId="097A7130" w:rsidR="004924E6" w:rsidRDefault="004924E6" w:rsidP="004924E6">
          <w:pPr>
            <w:pStyle w:val="Title"/>
          </w:pPr>
          <w:r>
            <w:t>INCIDENT RESPONSE</w:t>
          </w:r>
        </w:p>
        <w:p w14:paraId="3B43FDC9" w14:textId="77777777" w:rsidR="004924E6" w:rsidRDefault="004924E6" w:rsidP="004924E6">
          <w:pPr>
            <w:pStyle w:val="Subtitle"/>
          </w:pPr>
          <w:r>
            <w:t>Best Practices Guide</w:t>
          </w:r>
        </w:p>
        <w:p w14:paraId="3A6BDFE9" w14:textId="2ED0349E" w:rsidR="004924E6" w:rsidRPr="00845DF9" w:rsidRDefault="004924E6" w:rsidP="004924E6">
          <w:pPr>
            <w:pStyle w:val="Subtitle"/>
          </w:pPr>
          <w:r>
            <w:t>OCTOBER</w:t>
          </w:r>
          <w:r>
            <w:t xml:space="preserve"> 2024</w:t>
          </w:r>
        </w:p>
        <w:p w14:paraId="271D042C" w14:textId="5779C9F5" w:rsidR="004924E6" w:rsidRDefault="004924E6">
          <w:pPr>
            <w:rPr>
              <w:caps/>
              <w:color w:val="FFFFFF" w:themeColor="background1"/>
              <w:spacing w:val="15"/>
              <w:sz w:val="22"/>
              <w:szCs w:val="22"/>
            </w:rPr>
          </w:pPr>
          <w:r>
            <w:br w:type="page"/>
          </w:r>
        </w:p>
      </w:sdtContent>
    </w:sdt>
    <w:sdt>
      <w:sdtPr>
        <w:rPr>
          <w:caps w:val="0"/>
          <w:color w:val="auto"/>
          <w:spacing w:val="0"/>
          <w:sz w:val="20"/>
          <w:szCs w:val="20"/>
        </w:rPr>
        <w:id w:val="-1265920849"/>
        <w:docPartObj>
          <w:docPartGallery w:val="Table of Contents"/>
          <w:docPartUnique/>
        </w:docPartObj>
      </w:sdtPr>
      <w:sdtEndPr>
        <w:rPr>
          <w:b/>
          <w:bCs/>
          <w:noProof/>
        </w:rPr>
      </w:sdtEndPr>
      <w:sdtContent>
        <w:p w14:paraId="6799A19E" w14:textId="424689B0" w:rsidR="00903431" w:rsidRDefault="00903431">
          <w:pPr>
            <w:pStyle w:val="TOCHeading"/>
          </w:pPr>
          <w:r>
            <w:t>Contents</w:t>
          </w:r>
        </w:p>
        <w:p w14:paraId="6C08B8F0" w14:textId="5412E849" w:rsidR="0087711F" w:rsidRDefault="00903431">
          <w:pPr>
            <w:pStyle w:val="TOC1"/>
            <w:tabs>
              <w:tab w:val="right" w:leader="dot" w:pos="9350"/>
            </w:tabs>
            <w:rPr>
              <w:noProof/>
              <w:kern w:val="2"/>
              <w:sz w:val="24"/>
              <w:szCs w:val="24"/>
              <w14:ligatures w14:val="standardContextual"/>
            </w:rPr>
          </w:pPr>
          <w:r>
            <w:fldChar w:fldCharType="begin"/>
          </w:r>
          <w:r>
            <w:instrText xml:space="preserve"> TOC \o "1-3" \h \z \u </w:instrText>
          </w:r>
          <w:r>
            <w:fldChar w:fldCharType="separate"/>
          </w:r>
          <w:hyperlink w:anchor="_Toc180748444" w:history="1">
            <w:r w:rsidR="0087711F" w:rsidRPr="00320505">
              <w:rPr>
                <w:rStyle w:val="Hyperlink"/>
                <w:noProof/>
              </w:rPr>
              <w:t>Initial Setup</w:t>
            </w:r>
            <w:r w:rsidR="0087711F">
              <w:rPr>
                <w:noProof/>
                <w:webHidden/>
              </w:rPr>
              <w:tab/>
            </w:r>
            <w:r w:rsidR="0087711F">
              <w:rPr>
                <w:noProof/>
                <w:webHidden/>
              </w:rPr>
              <w:fldChar w:fldCharType="begin"/>
            </w:r>
            <w:r w:rsidR="0087711F">
              <w:rPr>
                <w:noProof/>
                <w:webHidden/>
              </w:rPr>
              <w:instrText xml:space="preserve"> PAGEREF _Toc180748444 \h </w:instrText>
            </w:r>
            <w:r w:rsidR="0087711F">
              <w:rPr>
                <w:noProof/>
                <w:webHidden/>
              </w:rPr>
            </w:r>
            <w:r w:rsidR="0087711F">
              <w:rPr>
                <w:noProof/>
                <w:webHidden/>
              </w:rPr>
              <w:fldChar w:fldCharType="separate"/>
            </w:r>
            <w:r w:rsidR="0087711F">
              <w:rPr>
                <w:noProof/>
                <w:webHidden/>
              </w:rPr>
              <w:t>1</w:t>
            </w:r>
            <w:r w:rsidR="0087711F">
              <w:rPr>
                <w:noProof/>
                <w:webHidden/>
              </w:rPr>
              <w:fldChar w:fldCharType="end"/>
            </w:r>
          </w:hyperlink>
        </w:p>
        <w:p w14:paraId="25ABD323" w14:textId="05E1BDF6" w:rsidR="0087711F" w:rsidRDefault="0087711F">
          <w:pPr>
            <w:pStyle w:val="TOC1"/>
            <w:tabs>
              <w:tab w:val="right" w:leader="dot" w:pos="9350"/>
            </w:tabs>
            <w:rPr>
              <w:noProof/>
              <w:kern w:val="2"/>
              <w:sz w:val="24"/>
              <w:szCs w:val="24"/>
              <w14:ligatures w14:val="standardContextual"/>
            </w:rPr>
          </w:pPr>
          <w:hyperlink w:anchor="_Toc180748445" w:history="1">
            <w:r w:rsidRPr="00320505">
              <w:rPr>
                <w:rStyle w:val="Hyperlink"/>
                <w:noProof/>
              </w:rPr>
              <w:t>Settings</w:t>
            </w:r>
            <w:r>
              <w:rPr>
                <w:noProof/>
                <w:webHidden/>
              </w:rPr>
              <w:tab/>
            </w:r>
            <w:r>
              <w:rPr>
                <w:noProof/>
                <w:webHidden/>
              </w:rPr>
              <w:fldChar w:fldCharType="begin"/>
            </w:r>
            <w:r>
              <w:rPr>
                <w:noProof/>
                <w:webHidden/>
              </w:rPr>
              <w:instrText xml:space="preserve"> PAGEREF _Toc180748445 \h </w:instrText>
            </w:r>
            <w:r>
              <w:rPr>
                <w:noProof/>
                <w:webHidden/>
              </w:rPr>
            </w:r>
            <w:r>
              <w:rPr>
                <w:noProof/>
                <w:webHidden/>
              </w:rPr>
              <w:fldChar w:fldCharType="separate"/>
            </w:r>
            <w:r>
              <w:rPr>
                <w:noProof/>
                <w:webHidden/>
              </w:rPr>
              <w:t>1</w:t>
            </w:r>
            <w:r>
              <w:rPr>
                <w:noProof/>
                <w:webHidden/>
              </w:rPr>
              <w:fldChar w:fldCharType="end"/>
            </w:r>
          </w:hyperlink>
        </w:p>
        <w:p w14:paraId="4BCFBA9C" w14:textId="3D852F82" w:rsidR="0087711F" w:rsidRDefault="0087711F">
          <w:pPr>
            <w:pStyle w:val="TOC2"/>
            <w:tabs>
              <w:tab w:val="right" w:leader="dot" w:pos="9350"/>
            </w:tabs>
            <w:rPr>
              <w:noProof/>
              <w:kern w:val="2"/>
              <w:sz w:val="24"/>
              <w:szCs w:val="24"/>
              <w14:ligatures w14:val="standardContextual"/>
            </w:rPr>
          </w:pPr>
          <w:hyperlink w:anchor="_Toc180748446" w:history="1">
            <w:r w:rsidRPr="00320505">
              <w:rPr>
                <w:rStyle w:val="Hyperlink"/>
                <w:noProof/>
              </w:rPr>
              <w:t>Automatic Remediation</w:t>
            </w:r>
            <w:r>
              <w:rPr>
                <w:noProof/>
                <w:webHidden/>
              </w:rPr>
              <w:tab/>
            </w:r>
            <w:r>
              <w:rPr>
                <w:noProof/>
                <w:webHidden/>
              </w:rPr>
              <w:fldChar w:fldCharType="begin"/>
            </w:r>
            <w:r>
              <w:rPr>
                <w:noProof/>
                <w:webHidden/>
              </w:rPr>
              <w:instrText xml:space="preserve"> PAGEREF _Toc180748446 \h </w:instrText>
            </w:r>
            <w:r>
              <w:rPr>
                <w:noProof/>
                <w:webHidden/>
              </w:rPr>
            </w:r>
            <w:r>
              <w:rPr>
                <w:noProof/>
                <w:webHidden/>
              </w:rPr>
              <w:fldChar w:fldCharType="separate"/>
            </w:r>
            <w:r>
              <w:rPr>
                <w:noProof/>
                <w:webHidden/>
              </w:rPr>
              <w:t>1</w:t>
            </w:r>
            <w:r>
              <w:rPr>
                <w:noProof/>
                <w:webHidden/>
              </w:rPr>
              <w:fldChar w:fldCharType="end"/>
            </w:r>
          </w:hyperlink>
        </w:p>
        <w:p w14:paraId="7B36C4CA" w14:textId="3F200269" w:rsidR="0087711F" w:rsidRDefault="0087711F">
          <w:pPr>
            <w:pStyle w:val="TOC2"/>
            <w:tabs>
              <w:tab w:val="right" w:leader="dot" w:pos="9350"/>
            </w:tabs>
            <w:rPr>
              <w:noProof/>
              <w:kern w:val="2"/>
              <w:sz w:val="24"/>
              <w:szCs w:val="24"/>
              <w14:ligatures w14:val="standardContextual"/>
            </w:rPr>
          </w:pPr>
          <w:hyperlink w:anchor="_Toc180748447" w:history="1">
            <w:r w:rsidRPr="00320505">
              <w:rPr>
                <w:rStyle w:val="Hyperlink"/>
                <w:noProof/>
              </w:rPr>
              <w:t>Manual Remediation</w:t>
            </w:r>
            <w:r>
              <w:rPr>
                <w:noProof/>
                <w:webHidden/>
              </w:rPr>
              <w:tab/>
            </w:r>
            <w:r>
              <w:rPr>
                <w:noProof/>
                <w:webHidden/>
              </w:rPr>
              <w:fldChar w:fldCharType="begin"/>
            </w:r>
            <w:r>
              <w:rPr>
                <w:noProof/>
                <w:webHidden/>
              </w:rPr>
              <w:instrText xml:space="preserve"> PAGEREF _Toc180748447 \h </w:instrText>
            </w:r>
            <w:r>
              <w:rPr>
                <w:noProof/>
                <w:webHidden/>
              </w:rPr>
            </w:r>
            <w:r>
              <w:rPr>
                <w:noProof/>
                <w:webHidden/>
              </w:rPr>
              <w:fldChar w:fldCharType="separate"/>
            </w:r>
            <w:r>
              <w:rPr>
                <w:noProof/>
                <w:webHidden/>
              </w:rPr>
              <w:t>2</w:t>
            </w:r>
            <w:r>
              <w:rPr>
                <w:noProof/>
                <w:webHidden/>
              </w:rPr>
              <w:fldChar w:fldCharType="end"/>
            </w:r>
          </w:hyperlink>
        </w:p>
        <w:p w14:paraId="7F287C94" w14:textId="5E5CB284" w:rsidR="0087711F" w:rsidRDefault="0087711F">
          <w:pPr>
            <w:pStyle w:val="TOC2"/>
            <w:tabs>
              <w:tab w:val="right" w:leader="dot" w:pos="9350"/>
            </w:tabs>
            <w:rPr>
              <w:noProof/>
              <w:kern w:val="2"/>
              <w:sz w:val="24"/>
              <w:szCs w:val="24"/>
              <w14:ligatures w14:val="standardContextual"/>
            </w:rPr>
          </w:pPr>
          <w:hyperlink w:anchor="_Toc180748448" w:history="1">
            <w:r w:rsidRPr="00320505">
              <w:rPr>
                <w:rStyle w:val="Hyperlink"/>
                <w:noProof/>
              </w:rPr>
              <w:t>Policy options</w:t>
            </w:r>
            <w:r>
              <w:rPr>
                <w:noProof/>
                <w:webHidden/>
              </w:rPr>
              <w:tab/>
            </w:r>
            <w:r>
              <w:rPr>
                <w:noProof/>
                <w:webHidden/>
              </w:rPr>
              <w:fldChar w:fldCharType="begin"/>
            </w:r>
            <w:r>
              <w:rPr>
                <w:noProof/>
                <w:webHidden/>
              </w:rPr>
              <w:instrText xml:space="preserve"> PAGEREF _Toc180748448 \h </w:instrText>
            </w:r>
            <w:r>
              <w:rPr>
                <w:noProof/>
                <w:webHidden/>
              </w:rPr>
            </w:r>
            <w:r>
              <w:rPr>
                <w:noProof/>
                <w:webHidden/>
              </w:rPr>
              <w:fldChar w:fldCharType="separate"/>
            </w:r>
            <w:r>
              <w:rPr>
                <w:noProof/>
                <w:webHidden/>
              </w:rPr>
              <w:t>3</w:t>
            </w:r>
            <w:r>
              <w:rPr>
                <w:noProof/>
                <w:webHidden/>
              </w:rPr>
              <w:fldChar w:fldCharType="end"/>
            </w:r>
          </w:hyperlink>
        </w:p>
        <w:p w14:paraId="4F403C11" w14:textId="425D5120" w:rsidR="0087711F" w:rsidRDefault="0087711F">
          <w:pPr>
            <w:pStyle w:val="TOC2"/>
            <w:tabs>
              <w:tab w:val="right" w:leader="dot" w:pos="9350"/>
            </w:tabs>
            <w:rPr>
              <w:noProof/>
              <w:kern w:val="2"/>
              <w:sz w:val="24"/>
              <w:szCs w:val="24"/>
              <w14:ligatures w14:val="standardContextual"/>
            </w:rPr>
          </w:pPr>
          <w:hyperlink w:anchor="_Toc180748449" w:history="1">
            <w:r w:rsidRPr="00320505">
              <w:rPr>
                <w:rStyle w:val="Hyperlink"/>
                <w:noProof/>
              </w:rPr>
              <w:t>User reported email</w:t>
            </w:r>
            <w:r>
              <w:rPr>
                <w:noProof/>
                <w:webHidden/>
              </w:rPr>
              <w:tab/>
            </w:r>
            <w:r>
              <w:rPr>
                <w:noProof/>
                <w:webHidden/>
              </w:rPr>
              <w:fldChar w:fldCharType="begin"/>
            </w:r>
            <w:r>
              <w:rPr>
                <w:noProof/>
                <w:webHidden/>
              </w:rPr>
              <w:instrText xml:space="preserve"> PAGEREF _Toc180748449 \h </w:instrText>
            </w:r>
            <w:r>
              <w:rPr>
                <w:noProof/>
                <w:webHidden/>
              </w:rPr>
            </w:r>
            <w:r>
              <w:rPr>
                <w:noProof/>
                <w:webHidden/>
              </w:rPr>
              <w:fldChar w:fldCharType="separate"/>
            </w:r>
            <w:r>
              <w:rPr>
                <w:noProof/>
                <w:webHidden/>
              </w:rPr>
              <w:t>3</w:t>
            </w:r>
            <w:r>
              <w:rPr>
                <w:noProof/>
                <w:webHidden/>
              </w:rPr>
              <w:fldChar w:fldCharType="end"/>
            </w:r>
          </w:hyperlink>
        </w:p>
        <w:p w14:paraId="6E4D2D38" w14:textId="73F1F090" w:rsidR="0087711F" w:rsidRDefault="0087711F">
          <w:pPr>
            <w:pStyle w:val="TOC2"/>
            <w:tabs>
              <w:tab w:val="right" w:leader="dot" w:pos="9350"/>
            </w:tabs>
            <w:rPr>
              <w:noProof/>
              <w:kern w:val="2"/>
              <w:sz w:val="24"/>
              <w:szCs w:val="24"/>
              <w14:ligatures w14:val="standardContextual"/>
            </w:rPr>
          </w:pPr>
          <w:hyperlink w:anchor="_Toc180748450" w:history="1">
            <w:r w:rsidRPr="00320505">
              <w:rPr>
                <w:rStyle w:val="Hyperlink"/>
                <w:noProof/>
              </w:rPr>
              <w:t>Potential incident</w:t>
            </w:r>
            <w:r>
              <w:rPr>
                <w:noProof/>
                <w:webHidden/>
              </w:rPr>
              <w:tab/>
            </w:r>
            <w:r>
              <w:rPr>
                <w:noProof/>
                <w:webHidden/>
              </w:rPr>
              <w:fldChar w:fldCharType="begin"/>
            </w:r>
            <w:r>
              <w:rPr>
                <w:noProof/>
                <w:webHidden/>
              </w:rPr>
              <w:instrText xml:space="preserve"> PAGEREF _Toc180748450 \h </w:instrText>
            </w:r>
            <w:r>
              <w:rPr>
                <w:noProof/>
                <w:webHidden/>
              </w:rPr>
            </w:r>
            <w:r>
              <w:rPr>
                <w:noProof/>
                <w:webHidden/>
              </w:rPr>
              <w:fldChar w:fldCharType="separate"/>
            </w:r>
            <w:r>
              <w:rPr>
                <w:noProof/>
                <w:webHidden/>
              </w:rPr>
              <w:t>4</w:t>
            </w:r>
            <w:r>
              <w:rPr>
                <w:noProof/>
                <w:webHidden/>
              </w:rPr>
              <w:fldChar w:fldCharType="end"/>
            </w:r>
          </w:hyperlink>
        </w:p>
        <w:p w14:paraId="21CC9D67" w14:textId="46D579CC" w:rsidR="0087711F" w:rsidRDefault="0087711F">
          <w:pPr>
            <w:pStyle w:val="TOC2"/>
            <w:tabs>
              <w:tab w:val="right" w:leader="dot" w:pos="9350"/>
            </w:tabs>
            <w:rPr>
              <w:noProof/>
              <w:kern w:val="2"/>
              <w:sz w:val="24"/>
              <w:szCs w:val="24"/>
              <w14:ligatures w14:val="standardContextual"/>
            </w:rPr>
          </w:pPr>
          <w:hyperlink w:anchor="_Toc180748451" w:history="1">
            <w:r w:rsidRPr="00320505">
              <w:rPr>
                <w:rStyle w:val="Hyperlink"/>
                <w:noProof/>
              </w:rPr>
              <w:t>Automated workflows</w:t>
            </w:r>
            <w:r>
              <w:rPr>
                <w:noProof/>
                <w:webHidden/>
              </w:rPr>
              <w:tab/>
            </w:r>
            <w:r>
              <w:rPr>
                <w:noProof/>
                <w:webHidden/>
              </w:rPr>
              <w:fldChar w:fldCharType="begin"/>
            </w:r>
            <w:r>
              <w:rPr>
                <w:noProof/>
                <w:webHidden/>
              </w:rPr>
              <w:instrText xml:space="preserve"> PAGEREF _Toc180748451 \h </w:instrText>
            </w:r>
            <w:r>
              <w:rPr>
                <w:noProof/>
                <w:webHidden/>
              </w:rPr>
            </w:r>
            <w:r>
              <w:rPr>
                <w:noProof/>
                <w:webHidden/>
              </w:rPr>
              <w:fldChar w:fldCharType="separate"/>
            </w:r>
            <w:r>
              <w:rPr>
                <w:noProof/>
                <w:webHidden/>
              </w:rPr>
              <w:t>4</w:t>
            </w:r>
            <w:r>
              <w:rPr>
                <w:noProof/>
                <w:webHidden/>
              </w:rPr>
              <w:fldChar w:fldCharType="end"/>
            </w:r>
          </w:hyperlink>
        </w:p>
        <w:p w14:paraId="41BF4D29" w14:textId="1A040E0A" w:rsidR="0087711F" w:rsidRDefault="0087711F">
          <w:pPr>
            <w:pStyle w:val="TOC2"/>
            <w:tabs>
              <w:tab w:val="right" w:leader="dot" w:pos="9350"/>
            </w:tabs>
            <w:rPr>
              <w:noProof/>
              <w:kern w:val="2"/>
              <w:sz w:val="24"/>
              <w:szCs w:val="24"/>
              <w14:ligatures w14:val="standardContextual"/>
            </w:rPr>
          </w:pPr>
          <w:hyperlink w:anchor="_Toc180748452" w:history="1">
            <w:r w:rsidRPr="00320505">
              <w:rPr>
                <w:rStyle w:val="Hyperlink"/>
                <w:noProof/>
              </w:rPr>
              <w:t>Syslog options</w:t>
            </w:r>
            <w:r>
              <w:rPr>
                <w:noProof/>
                <w:webHidden/>
              </w:rPr>
              <w:tab/>
            </w:r>
            <w:r>
              <w:rPr>
                <w:noProof/>
                <w:webHidden/>
              </w:rPr>
              <w:fldChar w:fldCharType="begin"/>
            </w:r>
            <w:r>
              <w:rPr>
                <w:noProof/>
                <w:webHidden/>
              </w:rPr>
              <w:instrText xml:space="preserve"> PAGEREF _Toc180748452 \h </w:instrText>
            </w:r>
            <w:r>
              <w:rPr>
                <w:noProof/>
                <w:webHidden/>
              </w:rPr>
            </w:r>
            <w:r>
              <w:rPr>
                <w:noProof/>
                <w:webHidden/>
              </w:rPr>
              <w:fldChar w:fldCharType="separate"/>
            </w:r>
            <w:r>
              <w:rPr>
                <w:noProof/>
                <w:webHidden/>
              </w:rPr>
              <w:t>4</w:t>
            </w:r>
            <w:r>
              <w:rPr>
                <w:noProof/>
                <w:webHidden/>
              </w:rPr>
              <w:fldChar w:fldCharType="end"/>
            </w:r>
          </w:hyperlink>
        </w:p>
        <w:p w14:paraId="63000871" w14:textId="4A9CFBB3" w:rsidR="0087711F" w:rsidRDefault="0087711F">
          <w:pPr>
            <w:pStyle w:val="TOC1"/>
            <w:tabs>
              <w:tab w:val="right" w:leader="dot" w:pos="9350"/>
            </w:tabs>
            <w:rPr>
              <w:noProof/>
              <w:kern w:val="2"/>
              <w:sz w:val="24"/>
              <w:szCs w:val="24"/>
              <w14:ligatures w14:val="standardContextual"/>
            </w:rPr>
          </w:pPr>
          <w:hyperlink w:anchor="_Toc180748453" w:history="1">
            <w:r w:rsidRPr="00320505">
              <w:rPr>
                <w:rStyle w:val="Hyperlink"/>
                <w:noProof/>
              </w:rPr>
              <w:t>Creating an incident</w:t>
            </w:r>
            <w:r>
              <w:rPr>
                <w:noProof/>
                <w:webHidden/>
              </w:rPr>
              <w:tab/>
            </w:r>
            <w:r>
              <w:rPr>
                <w:noProof/>
                <w:webHidden/>
              </w:rPr>
              <w:fldChar w:fldCharType="begin"/>
            </w:r>
            <w:r>
              <w:rPr>
                <w:noProof/>
                <w:webHidden/>
              </w:rPr>
              <w:instrText xml:space="preserve"> PAGEREF _Toc180748453 \h </w:instrText>
            </w:r>
            <w:r>
              <w:rPr>
                <w:noProof/>
                <w:webHidden/>
              </w:rPr>
            </w:r>
            <w:r>
              <w:rPr>
                <w:noProof/>
                <w:webHidden/>
              </w:rPr>
              <w:fldChar w:fldCharType="separate"/>
            </w:r>
            <w:r>
              <w:rPr>
                <w:noProof/>
                <w:webHidden/>
              </w:rPr>
              <w:t>4</w:t>
            </w:r>
            <w:r>
              <w:rPr>
                <w:noProof/>
                <w:webHidden/>
              </w:rPr>
              <w:fldChar w:fldCharType="end"/>
            </w:r>
          </w:hyperlink>
        </w:p>
        <w:p w14:paraId="1350BC22" w14:textId="5BCD3E0E" w:rsidR="0087711F" w:rsidRDefault="0087711F">
          <w:pPr>
            <w:pStyle w:val="TOC2"/>
            <w:tabs>
              <w:tab w:val="right" w:leader="dot" w:pos="9350"/>
            </w:tabs>
            <w:rPr>
              <w:noProof/>
              <w:kern w:val="2"/>
              <w:sz w:val="24"/>
              <w:szCs w:val="24"/>
              <w14:ligatures w14:val="standardContextual"/>
            </w:rPr>
          </w:pPr>
          <w:hyperlink w:anchor="_Toc180748454" w:history="1">
            <w:r w:rsidRPr="00320505">
              <w:rPr>
                <w:rStyle w:val="Hyperlink"/>
                <w:noProof/>
              </w:rPr>
              <w:t>1. Searching for messages</w:t>
            </w:r>
            <w:r>
              <w:rPr>
                <w:noProof/>
                <w:webHidden/>
              </w:rPr>
              <w:tab/>
            </w:r>
            <w:r>
              <w:rPr>
                <w:noProof/>
                <w:webHidden/>
              </w:rPr>
              <w:fldChar w:fldCharType="begin"/>
            </w:r>
            <w:r>
              <w:rPr>
                <w:noProof/>
                <w:webHidden/>
              </w:rPr>
              <w:instrText xml:space="preserve"> PAGEREF _Toc180748454 \h </w:instrText>
            </w:r>
            <w:r>
              <w:rPr>
                <w:noProof/>
                <w:webHidden/>
              </w:rPr>
            </w:r>
            <w:r>
              <w:rPr>
                <w:noProof/>
                <w:webHidden/>
              </w:rPr>
              <w:fldChar w:fldCharType="separate"/>
            </w:r>
            <w:r>
              <w:rPr>
                <w:noProof/>
                <w:webHidden/>
              </w:rPr>
              <w:t>4</w:t>
            </w:r>
            <w:r>
              <w:rPr>
                <w:noProof/>
                <w:webHidden/>
              </w:rPr>
              <w:fldChar w:fldCharType="end"/>
            </w:r>
          </w:hyperlink>
        </w:p>
        <w:p w14:paraId="1B4E191B" w14:textId="13912C5E" w:rsidR="0087711F" w:rsidRDefault="0087711F">
          <w:pPr>
            <w:pStyle w:val="TOC2"/>
            <w:tabs>
              <w:tab w:val="right" w:leader="dot" w:pos="9350"/>
            </w:tabs>
            <w:rPr>
              <w:noProof/>
              <w:kern w:val="2"/>
              <w:sz w:val="24"/>
              <w:szCs w:val="24"/>
              <w14:ligatures w14:val="standardContextual"/>
            </w:rPr>
          </w:pPr>
          <w:hyperlink w:anchor="_Toc180748455" w:history="1">
            <w:r w:rsidRPr="00320505">
              <w:rPr>
                <w:rStyle w:val="Hyperlink"/>
                <w:noProof/>
              </w:rPr>
              <w:t>2. Reviewing results</w:t>
            </w:r>
            <w:r>
              <w:rPr>
                <w:noProof/>
                <w:webHidden/>
              </w:rPr>
              <w:tab/>
            </w:r>
            <w:r>
              <w:rPr>
                <w:noProof/>
                <w:webHidden/>
              </w:rPr>
              <w:fldChar w:fldCharType="begin"/>
            </w:r>
            <w:r>
              <w:rPr>
                <w:noProof/>
                <w:webHidden/>
              </w:rPr>
              <w:instrText xml:space="preserve"> PAGEREF _Toc180748455 \h </w:instrText>
            </w:r>
            <w:r>
              <w:rPr>
                <w:noProof/>
                <w:webHidden/>
              </w:rPr>
            </w:r>
            <w:r>
              <w:rPr>
                <w:noProof/>
                <w:webHidden/>
              </w:rPr>
              <w:fldChar w:fldCharType="separate"/>
            </w:r>
            <w:r>
              <w:rPr>
                <w:noProof/>
                <w:webHidden/>
              </w:rPr>
              <w:t>5</w:t>
            </w:r>
            <w:r>
              <w:rPr>
                <w:noProof/>
                <w:webHidden/>
              </w:rPr>
              <w:fldChar w:fldCharType="end"/>
            </w:r>
          </w:hyperlink>
        </w:p>
        <w:p w14:paraId="1E25CF7E" w14:textId="7B54EFEB" w:rsidR="0087711F" w:rsidRDefault="0087711F">
          <w:pPr>
            <w:pStyle w:val="TOC2"/>
            <w:tabs>
              <w:tab w:val="right" w:leader="dot" w:pos="9350"/>
            </w:tabs>
            <w:rPr>
              <w:noProof/>
              <w:kern w:val="2"/>
              <w:sz w:val="24"/>
              <w:szCs w:val="24"/>
              <w14:ligatures w14:val="standardContextual"/>
            </w:rPr>
          </w:pPr>
          <w:hyperlink w:anchor="_Toc180748456" w:history="1">
            <w:r w:rsidRPr="00320505">
              <w:rPr>
                <w:rStyle w:val="Hyperlink"/>
                <w:noProof/>
              </w:rPr>
              <w:t>3. Remediation actions</w:t>
            </w:r>
            <w:r>
              <w:rPr>
                <w:noProof/>
                <w:webHidden/>
              </w:rPr>
              <w:tab/>
            </w:r>
            <w:r>
              <w:rPr>
                <w:noProof/>
                <w:webHidden/>
              </w:rPr>
              <w:fldChar w:fldCharType="begin"/>
            </w:r>
            <w:r>
              <w:rPr>
                <w:noProof/>
                <w:webHidden/>
              </w:rPr>
              <w:instrText xml:space="preserve"> PAGEREF _Toc180748456 \h </w:instrText>
            </w:r>
            <w:r>
              <w:rPr>
                <w:noProof/>
                <w:webHidden/>
              </w:rPr>
            </w:r>
            <w:r>
              <w:rPr>
                <w:noProof/>
                <w:webHidden/>
              </w:rPr>
              <w:fldChar w:fldCharType="separate"/>
            </w:r>
            <w:r>
              <w:rPr>
                <w:noProof/>
                <w:webHidden/>
              </w:rPr>
              <w:t>5</w:t>
            </w:r>
            <w:r>
              <w:rPr>
                <w:noProof/>
                <w:webHidden/>
              </w:rPr>
              <w:fldChar w:fldCharType="end"/>
            </w:r>
          </w:hyperlink>
        </w:p>
        <w:p w14:paraId="2B95CE78" w14:textId="71499E3A" w:rsidR="0087711F" w:rsidRDefault="0087711F">
          <w:pPr>
            <w:pStyle w:val="TOC2"/>
            <w:tabs>
              <w:tab w:val="right" w:leader="dot" w:pos="9350"/>
            </w:tabs>
            <w:rPr>
              <w:noProof/>
              <w:kern w:val="2"/>
              <w:sz w:val="24"/>
              <w:szCs w:val="24"/>
              <w14:ligatures w14:val="standardContextual"/>
            </w:rPr>
          </w:pPr>
          <w:hyperlink w:anchor="_Toc180748457" w:history="1">
            <w:r w:rsidRPr="00320505">
              <w:rPr>
                <w:rStyle w:val="Hyperlink"/>
                <w:noProof/>
              </w:rPr>
              <w:t>4. Policy actions</w:t>
            </w:r>
            <w:r>
              <w:rPr>
                <w:noProof/>
                <w:webHidden/>
              </w:rPr>
              <w:tab/>
            </w:r>
            <w:r>
              <w:rPr>
                <w:noProof/>
                <w:webHidden/>
              </w:rPr>
              <w:fldChar w:fldCharType="begin"/>
            </w:r>
            <w:r>
              <w:rPr>
                <w:noProof/>
                <w:webHidden/>
              </w:rPr>
              <w:instrText xml:space="preserve"> PAGEREF _Toc180748457 \h </w:instrText>
            </w:r>
            <w:r>
              <w:rPr>
                <w:noProof/>
                <w:webHidden/>
              </w:rPr>
            </w:r>
            <w:r>
              <w:rPr>
                <w:noProof/>
                <w:webHidden/>
              </w:rPr>
              <w:fldChar w:fldCharType="separate"/>
            </w:r>
            <w:r>
              <w:rPr>
                <w:noProof/>
                <w:webHidden/>
              </w:rPr>
              <w:t>6</w:t>
            </w:r>
            <w:r>
              <w:rPr>
                <w:noProof/>
                <w:webHidden/>
              </w:rPr>
              <w:fldChar w:fldCharType="end"/>
            </w:r>
          </w:hyperlink>
        </w:p>
        <w:p w14:paraId="2D1EA630" w14:textId="13D5B572" w:rsidR="0087711F" w:rsidRDefault="0087711F">
          <w:pPr>
            <w:pStyle w:val="TOC1"/>
            <w:tabs>
              <w:tab w:val="right" w:leader="dot" w:pos="9350"/>
            </w:tabs>
            <w:rPr>
              <w:noProof/>
              <w:kern w:val="2"/>
              <w:sz w:val="24"/>
              <w:szCs w:val="24"/>
              <w14:ligatures w14:val="standardContextual"/>
            </w:rPr>
          </w:pPr>
          <w:hyperlink w:anchor="_Toc180748458" w:history="1">
            <w:r w:rsidRPr="00320505">
              <w:rPr>
                <w:rStyle w:val="Hyperlink"/>
                <w:noProof/>
              </w:rPr>
              <w:t>Insights</w:t>
            </w:r>
            <w:r>
              <w:rPr>
                <w:noProof/>
                <w:webHidden/>
              </w:rPr>
              <w:tab/>
            </w:r>
            <w:r>
              <w:rPr>
                <w:noProof/>
                <w:webHidden/>
              </w:rPr>
              <w:fldChar w:fldCharType="begin"/>
            </w:r>
            <w:r>
              <w:rPr>
                <w:noProof/>
                <w:webHidden/>
              </w:rPr>
              <w:instrText xml:space="preserve"> PAGEREF _Toc180748458 \h </w:instrText>
            </w:r>
            <w:r>
              <w:rPr>
                <w:noProof/>
                <w:webHidden/>
              </w:rPr>
            </w:r>
            <w:r>
              <w:rPr>
                <w:noProof/>
                <w:webHidden/>
              </w:rPr>
              <w:fldChar w:fldCharType="separate"/>
            </w:r>
            <w:r>
              <w:rPr>
                <w:noProof/>
                <w:webHidden/>
              </w:rPr>
              <w:t>6</w:t>
            </w:r>
            <w:r>
              <w:rPr>
                <w:noProof/>
                <w:webHidden/>
              </w:rPr>
              <w:fldChar w:fldCharType="end"/>
            </w:r>
          </w:hyperlink>
        </w:p>
        <w:p w14:paraId="0BDA5C0D" w14:textId="0D10D81C" w:rsidR="0087711F" w:rsidRDefault="0087711F">
          <w:pPr>
            <w:pStyle w:val="TOC2"/>
            <w:tabs>
              <w:tab w:val="right" w:leader="dot" w:pos="9350"/>
            </w:tabs>
            <w:rPr>
              <w:noProof/>
              <w:kern w:val="2"/>
              <w:sz w:val="24"/>
              <w:szCs w:val="24"/>
              <w14:ligatures w14:val="standardContextual"/>
            </w:rPr>
          </w:pPr>
          <w:hyperlink w:anchor="_Toc180748459" w:history="1">
            <w:r w:rsidRPr="00320505">
              <w:rPr>
                <w:rStyle w:val="Hyperlink"/>
                <w:noProof/>
              </w:rPr>
              <w:t>Potential incidents</w:t>
            </w:r>
            <w:r>
              <w:rPr>
                <w:noProof/>
                <w:webHidden/>
              </w:rPr>
              <w:tab/>
            </w:r>
            <w:r>
              <w:rPr>
                <w:noProof/>
                <w:webHidden/>
              </w:rPr>
              <w:fldChar w:fldCharType="begin"/>
            </w:r>
            <w:r>
              <w:rPr>
                <w:noProof/>
                <w:webHidden/>
              </w:rPr>
              <w:instrText xml:space="preserve"> PAGEREF _Toc180748459 \h </w:instrText>
            </w:r>
            <w:r>
              <w:rPr>
                <w:noProof/>
                <w:webHidden/>
              </w:rPr>
            </w:r>
            <w:r>
              <w:rPr>
                <w:noProof/>
                <w:webHidden/>
              </w:rPr>
              <w:fldChar w:fldCharType="separate"/>
            </w:r>
            <w:r>
              <w:rPr>
                <w:noProof/>
                <w:webHidden/>
              </w:rPr>
              <w:t>6</w:t>
            </w:r>
            <w:r>
              <w:rPr>
                <w:noProof/>
                <w:webHidden/>
              </w:rPr>
              <w:fldChar w:fldCharType="end"/>
            </w:r>
          </w:hyperlink>
        </w:p>
        <w:p w14:paraId="530A25AE" w14:textId="37FFCD42" w:rsidR="0087711F" w:rsidRDefault="0087711F">
          <w:pPr>
            <w:pStyle w:val="TOC2"/>
            <w:tabs>
              <w:tab w:val="right" w:leader="dot" w:pos="9350"/>
            </w:tabs>
            <w:rPr>
              <w:noProof/>
              <w:kern w:val="2"/>
              <w:sz w:val="24"/>
              <w:szCs w:val="24"/>
              <w14:ligatures w14:val="standardContextual"/>
            </w:rPr>
          </w:pPr>
          <w:hyperlink w:anchor="_Toc180748460" w:history="1">
            <w:r w:rsidRPr="00320505">
              <w:rPr>
                <w:rStyle w:val="Hyperlink"/>
                <w:noProof/>
              </w:rPr>
              <w:t>Geographical</w:t>
            </w:r>
            <w:r>
              <w:rPr>
                <w:noProof/>
                <w:webHidden/>
              </w:rPr>
              <w:tab/>
            </w:r>
            <w:r>
              <w:rPr>
                <w:noProof/>
                <w:webHidden/>
              </w:rPr>
              <w:fldChar w:fldCharType="begin"/>
            </w:r>
            <w:r>
              <w:rPr>
                <w:noProof/>
                <w:webHidden/>
              </w:rPr>
              <w:instrText xml:space="preserve"> PAGEREF _Toc180748460 \h </w:instrText>
            </w:r>
            <w:r>
              <w:rPr>
                <w:noProof/>
                <w:webHidden/>
              </w:rPr>
            </w:r>
            <w:r>
              <w:rPr>
                <w:noProof/>
                <w:webHidden/>
              </w:rPr>
              <w:fldChar w:fldCharType="separate"/>
            </w:r>
            <w:r>
              <w:rPr>
                <w:noProof/>
                <w:webHidden/>
              </w:rPr>
              <w:t>7</w:t>
            </w:r>
            <w:r>
              <w:rPr>
                <w:noProof/>
                <w:webHidden/>
              </w:rPr>
              <w:fldChar w:fldCharType="end"/>
            </w:r>
          </w:hyperlink>
        </w:p>
        <w:p w14:paraId="47545E93" w14:textId="62689E4E" w:rsidR="0087711F" w:rsidRDefault="0087711F">
          <w:pPr>
            <w:pStyle w:val="TOC1"/>
            <w:tabs>
              <w:tab w:val="right" w:leader="dot" w:pos="9350"/>
            </w:tabs>
            <w:rPr>
              <w:noProof/>
              <w:kern w:val="2"/>
              <w:sz w:val="24"/>
              <w:szCs w:val="24"/>
              <w14:ligatures w14:val="standardContextual"/>
            </w:rPr>
          </w:pPr>
          <w:hyperlink w:anchor="_Toc180748461" w:history="1">
            <w:r w:rsidRPr="00320505">
              <w:rPr>
                <w:rStyle w:val="Hyperlink"/>
                <w:noProof/>
              </w:rPr>
              <w:t>User-reported emails</w:t>
            </w:r>
            <w:r>
              <w:rPr>
                <w:noProof/>
                <w:webHidden/>
              </w:rPr>
              <w:tab/>
            </w:r>
            <w:r>
              <w:rPr>
                <w:noProof/>
                <w:webHidden/>
              </w:rPr>
              <w:fldChar w:fldCharType="begin"/>
            </w:r>
            <w:r>
              <w:rPr>
                <w:noProof/>
                <w:webHidden/>
              </w:rPr>
              <w:instrText xml:space="preserve"> PAGEREF _Toc180748461 \h </w:instrText>
            </w:r>
            <w:r>
              <w:rPr>
                <w:noProof/>
                <w:webHidden/>
              </w:rPr>
            </w:r>
            <w:r>
              <w:rPr>
                <w:noProof/>
                <w:webHidden/>
              </w:rPr>
              <w:fldChar w:fldCharType="separate"/>
            </w:r>
            <w:r>
              <w:rPr>
                <w:noProof/>
                <w:webHidden/>
              </w:rPr>
              <w:t>8</w:t>
            </w:r>
            <w:r>
              <w:rPr>
                <w:noProof/>
                <w:webHidden/>
              </w:rPr>
              <w:fldChar w:fldCharType="end"/>
            </w:r>
          </w:hyperlink>
        </w:p>
        <w:p w14:paraId="0ABD097E" w14:textId="680396C4" w:rsidR="0087711F" w:rsidRDefault="0087711F">
          <w:pPr>
            <w:pStyle w:val="TOC2"/>
            <w:tabs>
              <w:tab w:val="right" w:leader="dot" w:pos="9350"/>
            </w:tabs>
            <w:rPr>
              <w:noProof/>
              <w:kern w:val="2"/>
              <w:sz w:val="24"/>
              <w:szCs w:val="24"/>
              <w14:ligatures w14:val="standardContextual"/>
            </w:rPr>
          </w:pPr>
          <w:hyperlink w:anchor="_Toc180748462" w:history="1">
            <w:r w:rsidRPr="00320505">
              <w:rPr>
                <w:rStyle w:val="Hyperlink"/>
                <w:noProof/>
              </w:rPr>
              <w:t>Email Protection Add-in</w:t>
            </w:r>
            <w:r>
              <w:rPr>
                <w:noProof/>
                <w:webHidden/>
              </w:rPr>
              <w:tab/>
            </w:r>
            <w:r>
              <w:rPr>
                <w:noProof/>
                <w:webHidden/>
              </w:rPr>
              <w:fldChar w:fldCharType="begin"/>
            </w:r>
            <w:r>
              <w:rPr>
                <w:noProof/>
                <w:webHidden/>
              </w:rPr>
              <w:instrText xml:space="preserve"> PAGEREF _Toc180748462 \h </w:instrText>
            </w:r>
            <w:r>
              <w:rPr>
                <w:noProof/>
                <w:webHidden/>
              </w:rPr>
            </w:r>
            <w:r>
              <w:rPr>
                <w:noProof/>
                <w:webHidden/>
              </w:rPr>
              <w:fldChar w:fldCharType="separate"/>
            </w:r>
            <w:r>
              <w:rPr>
                <w:noProof/>
                <w:webHidden/>
              </w:rPr>
              <w:t>9</w:t>
            </w:r>
            <w:r>
              <w:rPr>
                <w:noProof/>
                <w:webHidden/>
              </w:rPr>
              <w:fldChar w:fldCharType="end"/>
            </w:r>
          </w:hyperlink>
        </w:p>
        <w:p w14:paraId="1121E352" w14:textId="4BB0225E" w:rsidR="0087711F" w:rsidRDefault="0087711F">
          <w:pPr>
            <w:pStyle w:val="TOC2"/>
            <w:tabs>
              <w:tab w:val="right" w:leader="dot" w:pos="9350"/>
            </w:tabs>
            <w:rPr>
              <w:noProof/>
              <w:kern w:val="2"/>
              <w:sz w:val="24"/>
              <w:szCs w:val="24"/>
              <w14:ligatures w14:val="standardContextual"/>
            </w:rPr>
          </w:pPr>
          <w:hyperlink w:anchor="_Toc180748463" w:history="1">
            <w:r w:rsidRPr="00320505">
              <w:rPr>
                <w:rStyle w:val="Hyperlink"/>
                <w:noProof/>
              </w:rPr>
              <w:t>Message Log</w:t>
            </w:r>
            <w:r>
              <w:rPr>
                <w:noProof/>
                <w:webHidden/>
              </w:rPr>
              <w:tab/>
            </w:r>
            <w:r>
              <w:rPr>
                <w:noProof/>
                <w:webHidden/>
              </w:rPr>
              <w:fldChar w:fldCharType="begin"/>
            </w:r>
            <w:r>
              <w:rPr>
                <w:noProof/>
                <w:webHidden/>
              </w:rPr>
              <w:instrText xml:space="preserve"> PAGEREF _Toc180748463 \h </w:instrText>
            </w:r>
            <w:r>
              <w:rPr>
                <w:noProof/>
                <w:webHidden/>
              </w:rPr>
            </w:r>
            <w:r>
              <w:rPr>
                <w:noProof/>
                <w:webHidden/>
              </w:rPr>
              <w:fldChar w:fldCharType="separate"/>
            </w:r>
            <w:r>
              <w:rPr>
                <w:noProof/>
                <w:webHidden/>
              </w:rPr>
              <w:t>9</w:t>
            </w:r>
            <w:r>
              <w:rPr>
                <w:noProof/>
                <w:webHidden/>
              </w:rPr>
              <w:fldChar w:fldCharType="end"/>
            </w:r>
          </w:hyperlink>
        </w:p>
        <w:p w14:paraId="5C1A6B46" w14:textId="3C3A7B76" w:rsidR="0087711F" w:rsidRDefault="0087711F">
          <w:pPr>
            <w:pStyle w:val="TOC1"/>
            <w:tabs>
              <w:tab w:val="right" w:leader="dot" w:pos="9350"/>
            </w:tabs>
            <w:rPr>
              <w:noProof/>
              <w:kern w:val="2"/>
              <w:sz w:val="24"/>
              <w:szCs w:val="24"/>
              <w14:ligatures w14:val="standardContextual"/>
            </w:rPr>
          </w:pPr>
          <w:hyperlink w:anchor="_Toc180748464" w:history="1">
            <w:r w:rsidRPr="00320505">
              <w:rPr>
                <w:rStyle w:val="Hyperlink"/>
                <w:noProof/>
              </w:rPr>
              <w:t>Automated workflows</w:t>
            </w:r>
            <w:r>
              <w:rPr>
                <w:noProof/>
                <w:webHidden/>
              </w:rPr>
              <w:tab/>
            </w:r>
            <w:r>
              <w:rPr>
                <w:noProof/>
                <w:webHidden/>
              </w:rPr>
              <w:fldChar w:fldCharType="begin"/>
            </w:r>
            <w:r>
              <w:rPr>
                <w:noProof/>
                <w:webHidden/>
              </w:rPr>
              <w:instrText xml:space="preserve"> PAGEREF _Toc180748464 \h </w:instrText>
            </w:r>
            <w:r>
              <w:rPr>
                <w:noProof/>
                <w:webHidden/>
              </w:rPr>
            </w:r>
            <w:r>
              <w:rPr>
                <w:noProof/>
                <w:webHidden/>
              </w:rPr>
              <w:fldChar w:fldCharType="separate"/>
            </w:r>
            <w:r>
              <w:rPr>
                <w:noProof/>
                <w:webHidden/>
              </w:rPr>
              <w:t>10</w:t>
            </w:r>
            <w:r>
              <w:rPr>
                <w:noProof/>
                <w:webHidden/>
              </w:rPr>
              <w:fldChar w:fldCharType="end"/>
            </w:r>
          </w:hyperlink>
        </w:p>
        <w:p w14:paraId="7C9235E4" w14:textId="47134B9F" w:rsidR="0087711F" w:rsidRDefault="0087711F">
          <w:pPr>
            <w:pStyle w:val="TOC2"/>
            <w:tabs>
              <w:tab w:val="right" w:leader="dot" w:pos="9350"/>
            </w:tabs>
            <w:rPr>
              <w:noProof/>
              <w:kern w:val="2"/>
              <w:sz w:val="24"/>
              <w:szCs w:val="24"/>
              <w14:ligatures w14:val="standardContextual"/>
            </w:rPr>
          </w:pPr>
          <w:hyperlink w:anchor="_Toc180748465" w:history="1">
            <w:r w:rsidRPr="00320505">
              <w:rPr>
                <w:rStyle w:val="Hyperlink"/>
                <w:noProof/>
              </w:rPr>
              <w:t>One-click remediation</w:t>
            </w:r>
            <w:r>
              <w:rPr>
                <w:noProof/>
                <w:webHidden/>
              </w:rPr>
              <w:tab/>
            </w:r>
            <w:r>
              <w:rPr>
                <w:noProof/>
                <w:webHidden/>
              </w:rPr>
              <w:fldChar w:fldCharType="begin"/>
            </w:r>
            <w:r>
              <w:rPr>
                <w:noProof/>
                <w:webHidden/>
              </w:rPr>
              <w:instrText xml:space="preserve"> PAGEREF _Toc180748465 \h </w:instrText>
            </w:r>
            <w:r>
              <w:rPr>
                <w:noProof/>
                <w:webHidden/>
              </w:rPr>
            </w:r>
            <w:r>
              <w:rPr>
                <w:noProof/>
                <w:webHidden/>
              </w:rPr>
              <w:fldChar w:fldCharType="separate"/>
            </w:r>
            <w:r>
              <w:rPr>
                <w:noProof/>
                <w:webHidden/>
              </w:rPr>
              <w:t>10</w:t>
            </w:r>
            <w:r>
              <w:rPr>
                <w:noProof/>
                <w:webHidden/>
              </w:rPr>
              <w:fldChar w:fldCharType="end"/>
            </w:r>
          </w:hyperlink>
        </w:p>
        <w:p w14:paraId="102A6763" w14:textId="070159F1" w:rsidR="0087711F" w:rsidRDefault="0087711F">
          <w:pPr>
            <w:pStyle w:val="TOC1"/>
            <w:tabs>
              <w:tab w:val="right" w:leader="dot" w:pos="9350"/>
            </w:tabs>
            <w:rPr>
              <w:noProof/>
              <w:kern w:val="2"/>
              <w:sz w:val="24"/>
              <w:szCs w:val="24"/>
              <w14:ligatures w14:val="standardContextual"/>
            </w:rPr>
          </w:pPr>
          <w:hyperlink w:anchor="_Toc180748466" w:history="1">
            <w:r w:rsidRPr="00320505">
              <w:rPr>
                <w:rStyle w:val="Hyperlink"/>
                <w:noProof/>
              </w:rPr>
              <w:t>Reports</w:t>
            </w:r>
            <w:r>
              <w:rPr>
                <w:noProof/>
                <w:webHidden/>
              </w:rPr>
              <w:tab/>
            </w:r>
            <w:r>
              <w:rPr>
                <w:noProof/>
                <w:webHidden/>
              </w:rPr>
              <w:fldChar w:fldCharType="begin"/>
            </w:r>
            <w:r>
              <w:rPr>
                <w:noProof/>
                <w:webHidden/>
              </w:rPr>
              <w:instrText xml:space="preserve"> PAGEREF _Toc180748466 \h </w:instrText>
            </w:r>
            <w:r>
              <w:rPr>
                <w:noProof/>
                <w:webHidden/>
              </w:rPr>
            </w:r>
            <w:r>
              <w:rPr>
                <w:noProof/>
                <w:webHidden/>
              </w:rPr>
              <w:fldChar w:fldCharType="separate"/>
            </w:r>
            <w:r>
              <w:rPr>
                <w:noProof/>
                <w:webHidden/>
              </w:rPr>
              <w:t>11</w:t>
            </w:r>
            <w:r>
              <w:rPr>
                <w:noProof/>
                <w:webHidden/>
              </w:rPr>
              <w:fldChar w:fldCharType="end"/>
            </w:r>
          </w:hyperlink>
        </w:p>
        <w:p w14:paraId="0BDA0A76" w14:textId="45CD08AC" w:rsidR="00903431" w:rsidRDefault="00903431">
          <w:r>
            <w:rPr>
              <w:b/>
              <w:bCs/>
              <w:noProof/>
            </w:rPr>
            <w:fldChar w:fldCharType="end"/>
          </w:r>
        </w:p>
      </w:sdtContent>
    </w:sdt>
    <w:p w14:paraId="22FE17DD" w14:textId="77777777" w:rsidR="00903431" w:rsidRDefault="00903431" w:rsidP="00903431"/>
    <w:p w14:paraId="6B862441" w14:textId="77777777" w:rsidR="00903431" w:rsidRDefault="00903431" w:rsidP="00903431"/>
    <w:p w14:paraId="495722D3" w14:textId="77777777" w:rsidR="00903431" w:rsidRDefault="00903431" w:rsidP="00903431"/>
    <w:p w14:paraId="59E0515C" w14:textId="77777777" w:rsidR="00903431" w:rsidRDefault="00903431" w:rsidP="00903431"/>
    <w:p w14:paraId="06F088D7" w14:textId="77777777" w:rsidR="00903431" w:rsidRDefault="00903431" w:rsidP="00903431"/>
    <w:p w14:paraId="23461C10" w14:textId="77777777" w:rsidR="00903431" w:rsidRDefault="00903431" w:rsidP="00903431"/>
    <w:p w14:paraId="58347352" w14:textId="36CBE0CC" w:rsidR="00CC6848" w:rsidRDefault="00CC6848" w:rsidP="00903431">
      <w:pPr>
        <w:pStyle w:val="Heading1"/>
      </w:pPr>
      <w:bookmarkStart w:id="0" w:name="_Toc180748444"/>
      <w:r>
        <w:lastRenderedPageBreak/>
        <w:t>Initial Setup</w:t>
      </w:r>
      <w:bookmarkEnd w:id="0"/>
    </w:p>
    <w:p w14:paraId="6F38F125" w14:textId="77777777" w:rsidR="00CC6848" w:rsidRDefault="00CC6848" w:rsidP="00CC6848">
      <w:r>
        <w:t>Barracuda Incident Response is an API integrated M-SOAR solution that provides remediation and threat hunting capabilities.</w:t>
      </w:r>
    </w:p>
    <w:p w14:paraId="768808E8" w14:textId="77777777" w:rsidR="00CC6848" w:rsidRDefault="00CC6848" w:rsidP="00CC6848">
      <w:r>
        <w:t>During the onboarding process, Incident Response is analyzing (and indexing) the last 30 days of email in your Microsoft tenant. Once this process is completed, you will have visibility/access into these emails for further action (remediation or investigation).</w:t>
      </w:r>
    </w:p>
    <w:p w14:paraId="26155BFF" w14:textId="77777777" w:rsidR="00136FAA" w:rsidRDefault="00136FAA" w:rsidP="00CC6848"/>
    <w:p w14:paraId="5BCA9ED8" w14:textId="77777777" w:rsidR="00CC6848" w:rsidRDefault="00CC6848" w:rsidP="00CC6848"/>
    <w:p w14:paraId="073CBA56" w14:textId="5048F5A3" w:rsidR="00CC6848" w:rsidRDefault="00CC6848" w:rsidP="00CC6848">
      <w:pPr>
        <w:pStyle w:val="Heading1"/>
      </w:pPr>
      <w:bookmarkStart w:id="1" w:name="_Settings"/>
      <w:bookmarkStart w:id="2" w:name="_Toc180748445"/>
      <w:bookmarkEnd w:id="1"/>
      <w:r>
        <w:t>Settings</w:t>
      </w:r>
      <w:bookmarkEnd w:id="2"/>
    </w:p>
    <w:p w14:paraId="3FC51E01" w14:textId="7CD672C5" w:rsidR="00CC6848" w:rsidRDefault="00077A75" w:rsidP="00CC6848">
      <w:r w:rsidRPr="00FB396E">
        <w:rPr>
          <w:noProof/>
        </w:rPr>
        <w:drawing>
          <wp:anchor distT="0" distB="0" distL="114300" distR="114300" simplePos="0" relativeHeight="251658246" behindDoc="0" locked="0" layoutInCell="1" allowOverlap="1" wp14:anchorId="73B6BBF2" wp14:editId="26EFF424">
            <wp:simplePos x="0" y="0"/>
            <wp:positionH relativeFrom="margin">
              <wp:align>right</wp:align>
            </wp:positionH>
            <wp:positionV relativeFrom="paragraph">
              <wp:posOffset>77470</wp:posOffset>
            </wp:positionV>
            <wp:extent cx="1588770" cy="2943225"/>
            <wp:effectExtent l="0" t="0" r="0" b="9525"/>
            <wp:wrapSquare wrapText="bothSides"/>
            <wp:docPr id="79352138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521387" name="Picture 1" descr="A screenshot of a computer&#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1588770" cy="2943225"/>
                    </a:xfrm>
                    <a:prstGeom prst="rect">
                      <a:avLst/>
                    </a:prstGeom>
                  </pic:spPr>
                </pic:pic>
              </a:graphicData>
            </a:graphic>
          </wp:anchor>
        </w:drawing>
      </w:r>
      <w:r w:rsidR="00CC6848">
        <w:t>Incident Response has a variety of different configurations to be aware of. By default, all settings are in the disabled state. It is important to review and understand the different setting options before moving forward.</w:t>
      </w:r>
      <w:r w:rsidR="00640911">
        <w:t xml:space="preserve"> For more information, see </w:t>
      </w:r>
      <w:hyperlink r:id="rId9" w:history="1">
        <w:r w:rsidR="00596BEF">
          <w:rPr>
            <w:rStyle w:val="Hyperlink"/>
          </w:rPr>
          <w:t>Incident Response - Before you begin</w:t>
        </w:r>
      </w:hyperlink>
    </w:p>
    <w:p w14:paraId="081CDF03" w14:textId="77777777" w:rsidR="00CC6848" w:rsidRDefault="00CC6848" w:rsidP="00CC6848"/>
    <w:p w14:paraId="56A436FA" w14:textId="77777777" w:rsidR="00CC6848" w:rsidRDefault="00CC6848" w:rsidP="00CC6848">
      <w:pPr>
        <w:pStyle w:val="Heading2"/>
      </w:pPr>
      <w:bookmarkStart w:id="3" w:name="_Automatic_Remediation"/>
      <w:bookmarkStart w:id="4" w:name="_Toc180748446"/>
      <w:bookmarkEnd w:id="3"/>
      <w:r>
        <w:t>Automatic Remediation</w:t>
      </w:r>
      <w:bookmarkEnd w:id="4"/>
    </w:p>
    <w:p w14:paraId="3CC0C64F" w14:textId="77777777" w:rsidR="000D2C05" w:rsidRDefault="00CC6848" w:rsidP="00CC6848">
      <w:r>
        <w:rPr>
          <w:b/>
          <w:bCs/>
        </w:rPr>
        <w:t>Enable Automatic Remediation</w:t>
      </w:r>
      <w:r>
        <w:rPr>
          <w:b/>
          <w:bCs/>
        </w:rPr>
        <w:br/>
      </w:r>
      <w:r>
        <w:t>Automatic remediation is a capability that is integrated wit</w:t>
      </w:r>
      <w:r w:rsidR="000B4EFC">
        <w:t xml:space="preserve">h Barracuda’s threat platform and </w:t>
      </w:r>
      <w:r w:rsidR="000D2C05">
        <w:t>looks at previously delivered emails for updated threat signatures.</w:t>
      </w:r>
    </w:p>
    <w:p w14:paraId="5FA84FA8" w14:textId="004B17F6" w:rsidR="000D2C05" w:rsidRDefault="000D2C05" w:rsidP="00CC6848">
      <w:r>
        <w:t>There are two sources where automatic remediation can be triggered</w:t>
      </w:r>
      <w:r w:rsidR="007A1058">
        <w:t>:</w:t>
      </w:r>
    </w:p>
    <w:p w14:paraId="74DDFA32" w14:textId="2F95F1F0" w:rsidR="00CC6848" w:rsidRDefault="000D2C05" w:rsidP="000D2C05">
      <w:pPr>
        <w:pStyle w:val="ListParagraph"/>
        <w:numPr>
          <w:ilvl w:val="0"/>
          <w:numId w:val="66"/>
        </w:numPr>
      </w:pPr>
      <w:r w:rsidRPr="004D1E35">
        <w:rPr>
          <w:u w:val="single"/>
        </w:rPr>
        <w:t>U</w:t>
      </w:r>
      <w:r w:rsidR="00CC6848" w:rsidRPr="004D1E35">
        <w:rPr>
          <w:u w:val="single"/>
        </w:rPr>
        <w:t>ser reported emails</w:t>
      </w:r>
      <w:r>
        <w:t xml:space="preserve"> – Reported emails</w:t>
      </w:r>
      <w:r w:rsidR="00CC6848">
        <w:t xml:space="preserve"> will have attachments and links re-scanned at time of submission. If the submitted email is identified as having a malicious link or URL, then automatic remediation will kick in, removing the email from all effected mailboxes.</w:t>
      </w:r>
    </w:p>
    <w:p w14:paraId="5B9A3C2A" w14:textId="1E500E8E" w:rsidR="00571EC8" w:rsidRDefault="00571EC8" w:rsidP="000D2C05">
      <w:pPr>
        <w:pStyle w:val="ListParagraph"/>
        <w:numPr>
          <w:ilvl w:val="0"/>
          <w:numId w:val="66"/>
        </w:numPr>
      </w:pPr>
      <w:r w:rsidRPr="004D1E35">
        <w:rPr>
          <w:u w:val="single"/>
        </w:rPr>
        <w:t>Barracuda verified threat</w:t>
      </w:r>
      <w:r>
        <w:t xml:space="preserve"> – Submissions made by other Barracuda customers are reviewed by a team of analysts. </w:t>
      </w:r>
      <w:r w:rsidR="0071558F">
        <w:t xml:space="preserve">If the </w:t>
      </w:r>
      <w:r w:rsidR="009D7CB7">
        <w:t xml:space="preserve">analysts agree that the email is malicious and that same email is found in any of your users’ mailboxes, then the email will be automatically </w:t>
      </w:r>
      <w:r w:rsidR="007A1058">
        <w:t>deleted without any admin or user intervention.</w:t>
      </w:r>
    </w:p>
    <w:p w14:paraId="02D44727" w14:textId="77777777" w:rsidR="00CC6848" w:rsidRPr="00A84381" w:rsidRDefault="00CC6848" w:rsidP="00CC6848">
      <w:r w:rsidRPr="00A84381">
        <w:rPr>
          <w:b/>
          <w:bCs/>
        </w:rPr>
        <w:t>Default</w:t>
      </w:r>
      <w:r>
        <w:t>: No</w:t>
      </w:r>
      <w:r>
        <w:br/>
      </w:r>
      <w:r w:rsidRPr="00A84381">
        <w:rPr>
          <w:b/>
          <w:bCs/>
        </w:rPr>
        <w:t>Recommended</w:t>
      </w:r>
      <w:r>
        <w:t>: Yes</w:t>
      </w:r>
    </w:p>
    <w:p w14:paraId="24BA67BB" w14:textId="17EB9231" w:rsidR="00CC6848" w:rsidRPr="00A84381" w:rsidRDefault="00CC6848" w:rsidP="00CC6848">
      <w:r>
        <w:br/>
      </w:r>
      <w:r>
        <w:rPr>
          <w:b/>
          <w:bCs/>
        </w:rPr>
        <w:t>Create Incident Action</w:t>
      </w:r>
      <w:r>
        <w:rPr>
          <w:b/>
          <w:bCs/>
        </w:rPr>
        <w:br/>
      </w:r>
      <w:r>
        <w:t>Emails that are identified as containing a harmful link or attachment</w:t>
      </w:r>
      <w:r w:rsidR="00011A11">
        <w:t xml:space="preserve"> or a </w:t>
      </w:r>
      <w:r w:rsidR="00957E81">
        <w:t>Barracuda verified threat</w:t>
      </w:r>
      <w:r>
        <w:t xml:space="preserve"> will be remediated based on the settings below. This setting will also be used for incidents created during automated workflows.</w:t>
      </w:r>
    </w:p>
    <w:p w14:paraId="1E2A2C22" w14:textId="77777777" w:rsidR="00CC6848" w:rsidRDefault="00CC6848" w:rsidP="00CC6848">
      <w:pPr>
        <w:rPr>
          <w:b/>
          <w:bCs/>
        </w:rPr>
      </w:pPr>
      <w:r w:rsidRPr="00A84381">
        <w:rPr>
          <w:b/>
          <w:bCs/>
        </w:rPr>
        <w:lastRenderedPageBreak/>
        <w:t>Default</w:t>
      </w:r>
      <w:r>
        <w:t>: Move to Junk</w:t>
      </w:r>
      <w:r>
        <w:br/>
      </w:r>
      <w:r w:rsidRPr="00A84381">
        <w:rPr>
          <w:b/>
          <w:bCs/>
        </w:rPr>
        <w:t>Recommended</w:t>
      </w:r>
      <w:r>
        <w:t>: Delete</w:t>
      </w:r>
      <w:r w:rsidRPr="00A84381">
        <w:rPr>
          <w:b/>
          <w:bCs/>
        </w:rPr>
        <w:tab/>
      </w:r>
    </w:p>
    <w:p w14:paraId="3AEABB5A" w14:textId="645CF80C" w:rsidR="00CC6848" w:rsidRDefault="00CC6848" w:rsidP="001446D5">
      <w:r>
        <w:rPr>
          <w:b/>
          <w:bCs/>
        </w:rPr>
        <w:br/>
        <w:t>Enable Continuous Remediation</w:t>
      </w:r>
      <w:r w:rsidR="009116EB">
        <w:rPr>
          <w:b/>
          <w:bCs/>
        </w:rPr>
        <w:br/>
      </w:r>
      <w:r w:rsidR="009116EB">
        <w:t>Whether or not the incidents being created automatically will have continuous remediation enabled.</w:t>
      </w:r>
      <w:r>
        <w:t xml:space="preserve"> </w:t>
      </w:r>
      <w:r w:rsidR="007B7379">
        <w:t xml:space="preserve">Continuous remediation will </w:t>
      </w:r>
      <w:r w:rsidR="007B7379" w:rsidRPr="007B7379">
        <w:t xml:space="preserve">locate and delete emails matching </w:t>
      </w:r>
      <w:r w:rsidR="00561810">
        <w:t xml:space="preserve">the reported email </w:t>
      </w:r>
      <w:r w:rsidR="007B7379" w:rsidRPr="007B7379">
        <w:t xml:space="preserve">criteria for 72 hours past the original </w:t>
      </w:r>
      <w:r w:rsidR="00561810">
        <w:t xml:space="preserve">incident creation time. </w:t>
      </w:r>
    </w:p>
    <w:p w14:paraId="0E4AE8FF" w14:textId="290D5C08" w:rsidR="00F75104" w:rsidRDefault="00C30F66" w:rsidP="001446D5">
      <w:r>
        <w:rPr>
          <w:b/>
          <w:bCs/>
        </w:rPr>
        <w:t xml:space="preserve">Recommendation: </w:t>
      </w:r>
      <w:r w:rsidR="00DC2503">
        <w:t xml:space="preserve">Disabled </w:t>
      </w:r>
    </w:p>
    <w:p w14:paraId="7BB03289" w14:textId="6EC7D64C" w:rsidR="00C30F66" w:rsidRPr="00C30F66" w:rsidRDefault="008E5885" w:rsidP="001446D5">
      <w:r>
        <w:t xml:space="preserve">Not all incidents need continuous remediation. In most instances, the creation of a new sender block policy will prevent </w:t>
      </w:r>
      <w:r w:rsidR="00565560">
        <w:t>further emails from coming in. You can always enable contin</w:t>
      </w:r>
      <w:r w:rsidR="00DC2503">
        <w:t xml:space="preserve">uous remediation at any point after incident creation. </w:t>
      </w:r>
    </w:p>
    <w:p w14:paraId="5A223AF8" w14:textId="7A0103C2" w:rsidR="00CC6848" w:rsidRDefault="00CC6848" w:rsidP="00CC6848">
      <w:r>
        <w:rPr>
          <w:b/>
          <w:bCs/>
        </w:rPr>
        <w:t>Ignore Security Awareness Training campaign emails</w:t>
      </w:r>
      <w:r w:rsidR="001446D5">
        <w:rPr>
          <w:b/>
          <w:bCs/>
        </w:rPr>
        <w:br/>
      </w:r>
      <w:r w:rsidR="001446D5">
        <w:t xml:space="preserve">Emails sent as part of an awareness simulation campaign will be ignored </w:t>
      </w:r>
      <w:r w:rsidR="003765A2">
        <w:t xml:space="preserve">from </w:t>
      </w:r>
      <w:r w:rsidR="006D7A6B">
        <w:t>the automatic remediation checks, preventing false positive clicks or accidental remediation of campaign emails.</w:t>
      </w:r>
    </w:p>
    <w:p w14:paraId="3CC4DB29" w14:textId="748EE339" w:rsidR="00F75104" w:rsidRDefault="00F75104" w:rsidP="00CC6848">
      <w:r>
        <w:rPr>
          <w:b/>
          <w:bCs/>
        </w:rPr>
        <w:t xml:space="preserve">Recommendation: </w:t>
      </w:r>
      <w:r>
        <w:t>Enabled</w:t>
      </w:r>
    </w:p>
    <w:p w14:paraId="6E3D1CAC" w14:textId="77777777" w:rsidR="00CC6848" w:rsidRDefault="00CC6848" w:rsidP="00CC6848">
      <w:pPr>
        <w:rPr>
          <w:b/>
          <w:bCs/>
        </w:rPr>
      </w:pPr>
      <w:r>
        <w:rPr>
          <w:b/>
          <w:bCs/>
        </w:rPr>
        <w:t>Send an alert to the recipient</w:t>
      </w:r>
    </w:p>
    <w:p w14:paraId="3981F7DC" w14:textId="77777777" w:rsidR="00CC6848" w:rsidRPr="00966BB4" w:rsidRDefault="00CC6848" w:rsidP="00CC6848">
      <w:pPr>
        <w:rPr>
          <w:b/>
          <w:bCs/>
        </w:rPr>
      </w:pPr>
      <w:r>
        <w:rPr>
          <w:b/>
          <w:bCs/>
        </w:rPr>
        <w:t>Send an alert to the security team</w:t>
      </w:r>
    </w:p>
    <w:p w14:paraId="4A0E72B0" w14:textId="77777777" w:rsidR="00CC6848" w:rsidRPr="00B40A91" w:rsidRDefault="00CC6848" w:rsidP="00CC6848">
      <w:pPr>
        <w:pStyle w:val="Heading2"/>
      </w:pPr>
      <w:bookmarkStart w:id="5" w:name="_Toc180748447"/>
      <w:r>
        <w:t>Manual Remediation</w:t>
      </w:r>
      <w:bookmarkEnd w:id="5"/>
    </w:p>
    <w:p w14:paraId="27529385" w14:textId="0864AA22" w:rsidR="00CC6848" w:rsidRDefault="00A64E1B" w:rsidP="00CC6848">
      <w:r>
        <w:t xml:space="preserve">These settings </w:t>
      </w:r>
      <w:r w:rsidR="00271AD6">
        <w:t>specify</w:t>
      </w:r>
      <w:r>
        <w:t xml:space="preserve"> the default options for manual incident creation. Anything that is toggled as enabled will be automatically checked </w:t>
      </w:r>
      <w:r w:rsidR="0001533B">
        <w:t>(enabled) in the incident creation wizard. Having defaults set will help save mouse clicks</w:t>
      </w:r>
      <w:r w:rsidR="00271AD6">
        <w:t xml:space="preserve"> and make the remediation process more efficient</w:t>
      </w:r>
    </w:p>
    <w:p w14:paraId="550B7BC5" w14:textId="292539DA" w:rsidR="00271AD6" w:rsidRDefault="00271AD6" w:rsidP="00CC6848">
      <w:r w:rsidRPr="00271AD6">
        <w:rPr>
          <w:noProof/>
        </w:rPr>
        <w:drawing>
          <wp:inline distT="0" distB="0" distL="0" distR="0" wp14:anchorId="142930E5" wp14:editId="214FAC08">
            <wp:extent cx="5943600" cy="2924175"/>
            <wp:effectExtent l="0" t="0" r="0" b="9525"/>
            <wp:docPr id="142818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18428" name=""/>
                    <pic:cNvPicPr/>
                  </pic:nvPicPr>
                  <pic:blipFill>
                    <a:blip r:embed="rId10"/>
                    <a:stretch>
                      <a:fillRect/>
                    </a:stretch>
                  </pic:blipFill>
                  <pic:spPr>
                    <a:xfrm>
                      <a:off x="0" y="0"/>
                      <a:ext cx="5943600" cy="2924175"/>
                    </a:xfrm>
                    <a:prstGeom prst="rect">
                      <a:avLst/>
                    </a:prstGeom>
                  </pic:spPr>
                </pic:pic>
              </a:graphicData>
            </a:graphic>
          </wp:inline>
        </w:drawing>
      </w:r>
    </w:p>
    <w:p w14:paraId="4AFCDFF7" w14:textId="77777777" w:rsidR="00271AD6" w:rsidRDefault="00271AD6" w:rsidP="00CC6848"/>
    <w:p w14:paraId="3012EA7D" w14:textId="7C84DDD7" w:rsidR="00CC6848" w:rsidRDefault="00CC6848" w:rsidP="00CC6848">
      <w:pPr>
        <w:pStyle w:val="Heading2"/>
      </w:pPr>
      <w:bookmarkStart w:id="6" w:name="_Toc180748448"/>
      <w:r>
        <w:t>Policy options</w:t>
      </w:r>
      <w:bookmarkEnd w:id="6"/>
    </w:p>
    <w:p w14:paraId="60BA8617" w14:textId="4FB81FC5" w:rsidR="00CC6848" w:rsidRDefault="006634B9" w:rsidP="00CC6848">
      <w:r>
        <w:t xml:space="preserve">Incident Response has several integrations to other Barracuda solutions. As part of the integrations, new policies can be automatically added to </w:t>
      </w:r>
      <w:r w:rsidR="005F5D17">
        <w:t xml:space="preserve">the other solutions as part of the remediation process. These new policies will help </w:t>
      </w:r>
      <w:r w:rsidR="003D74B3">
        <w:t xml:space="preserve">to provide faster and more accurate protection to your users. </w:t>
      </w:r>
    </w:p>
    <w:p w14:paraId="19919855" w14:textId="1F478440" w:rsidR="003D74B3" w:rsidRPr="00255BFF" w:rsidRDefault="00D10D21" w:rsidP="00CC6848">
      <w:pPr>
        <w:rPr>
          <w:b/>
          <w:bCs/>
        </w:rPr>
      </w:pPr>
      <w:r w:rsidRPr="00D10D21">
        <w:rPr>
          <w:noProof/>
        </w:rPr>
        <w:drawing>
          <wp:anchor distT="0" distB="0" distL="114300" distR="114300" simplePos="0" relativeHeight="251658240" behindDoc="0" locked="0" layoutInCell="1" allowOverlap="1" wp14:anchorId="1F40AEC1" wp14:editId="6AD4C40A">
            <wp:simplePos x="0" y="0"/>
            <wp:positionH relativeFrom="margin">
              <wp:align>right</wp:align>
            </wp:positionH>
            <wp:positionV relativeFrom="paragraph">
              <wp:posOffset>164161</wp:posOffset>
            </wp:positionV>
            <wp:extent cx="2903220" cy="958215"/>
            <wp:effectExtent l="0" t="0" r="0" b="0"/>
            <wp:wrapSquare wrapText="bothSides"/>
            <wp:docPr id="183189379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893792" name="Picture 1" descr="A screenshot of a computer&#10;&#10;Description automatically generated"/>
                    <pic:cNvPicPr/>
                  </pic:nvPicPr>
                  <pic:blipFill rotWithShape="1">
                    <a:blip r:embed="rId11">
                      <a:extLst>
                        <a:ext uri="{28A0092B-C50C-407E-A947-70E740481C1C}">
                          <a14:useLocalDpi xmlns:a14="http://schemas.microsoft.com/office/drawing/2010/main" val="0"/>
                        </a:ext>
                      </a:extLst>
                    </a:blip>
                    <a:srcRect b="32478"/>
                    <a:stretch/>
                  </pic:blipFill>
                  <pic:spPr bwMode="auto">
                    <a:xfrm>
                      <a:off x="0" y="0"/>
                      <a:ext cx="2903220" cy="95821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3D74B3">
        <w:rPr>
          <w:b/>
          <w:bCs/>
        </w:rPr>
        <w:t>Add a sender policy to…</w:t>
      </w:r>
      <w:r w:rsidR="003D74B3">
        <w:rPr>
          <w:b/>
          <w:bCs/>
        </w:rPr>
        <w:br/>
      </w:r>
      <w:r w:rsidR="003D74B3">
        <w:t xml:space="preserve">Integration with Email Gateway Defense allows you to automatically add a new sender block (or quarantine) policy </w:t>
      </w:r>
      <w:r w:rsidR="004E2B34">
        <w:t>based on the sender email address or domain. Th</w:t>
      </w:r>
      <w:r w:rsidR="00094CB1">
        <w:t>is</w:t>
      </w:r>
      <w:r w:rsidR="004E2B34">
        <w:t xml:space="preserve"> action can be set to a default or manually specified during incident creation. </w:t>
      </w:r>
      <w:r w:rsidR="00255BFF">
        <w:t xml:space="preserve">If enabled here, the policy action will be used as part of </w:t>
      </w:r>
      <w:hyperlink w:anchor="_Automatic_Remediation" w:history="1">
        <w:r w:rsidR="00255BFF">
          <w:rPr>
            <w:rStyle w:val="Hyperlink"/>
          </w:rPr>
          <w:t>Automatic Remediation</w:t>
        </w:r>
      </w:hyperlink>
    </w:p>
    <w:p w14:paraId="097609FB" w14:textId="43C8C631" w:rsidR="00D10D21" w:rsidRPr="003D74B3" w:rsidRDefault="00D10D21" w:rsidP="00CC6848"/>
    <w:p w14:paraId="34466EBC" w14:textId="72496658" w:rsidR="003D74B3" w:rsidRDefault="00340E24" w:rsidP="00CC6848">
      <w:pPr>
        <w:rPr>
          <w:noProof/>
        </w:rPr>
      </w:pPr>
      <w:r w:rsidRPr="00340E24">
        <w:rPr>
          <w:b/>
          <w:bCs/>
          <w:noProof/>
        </w:rPr>
        <w:drawing>
          <wp:anchor distT="0" distB="0" distL="114300" distR="114300" simplePos="0" relativeHeight="251658241" behindDoc="0" locked="0" layoutInCell="1" allowOverlap="1" wp14:anchorId="1ED48B65" wp14:editId="27A61A70">
            <wp:simplePos x="0" y="0"/>
            <wp:positionH relativeFrom="column">
              <wp:posOffset>3452775</wp:posOffset>
            </wp:positionH>
            <wp:positionV relativeFrom="paragraph">
              <wp:posOffset>182575</wp:posOffset>
            </wp:positionV>
            <wp:extent cx="2910840" cy="419100"/>
            <wp:effectExtent l="0" t="0" r="3810" b="0"/>
            <wp:wrapSquare wrapText="bothSides"/>
            <wp:docPr id="175944615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446159" name="Picture 1" descr="A screenshot of a computer&#10;&#10;Description automatically generated"/>
                    <pic:cNvPicPr/>
                  </pic:nvPicPr>
                  <pic:blipFill rotWithShape="1">
                    <a:blip r:embed="rId11">
                      <a:extLst>
                        <a:ext uri="{28A0092B-C50C-407E-A947-70E740481C1C}">
                          <a14:useLocalDpi xmlns:a14="http://schemas.microsoft.com/office/drawing/2010/main" val="0"/>
                        </a:ext>
                      </a:extLst>
                    </a:blip>
                    <a:srcRect t="70505"/>
                    <a:stretch/>
                  </pic:blipFill>
                  <pic:spPr bwMode="auto">
                    <a:xfrm>
                      <a:off x="0" y="0"/>
                      <a:ext cx="2910840" cy="419100"/>
                    </a:xfrm>
                    <a:prstGeom prst="rect">
                      <a:avLst/>
                    </a:prstGeom>
                    <a:ln>
                      <a:noFill/>
                    </a:ln>
                    <a:extLst>
                      <a:ext uri="{53640926-AAD7-44D8-BBD7-CCE9431645EC}">
                        <a14:shadowObscured xmlns:a14="http://schemas.microsoft.com/office/drawing/2010/main"/>
                      </a:ext>
                    </a:extLst>
                  </pic:spPr>
                </pic:pic>
              </a:graphicData>
            </a:graphic>
          </wp:anchor>
        </w:drawing>
      </w:r>
      <w:r w:rsidRPr="00340E24">
        <w:rPr>
          <w:b/>
          <w:bCs/>
        </w:rPr>
        <w:t>Block all user web traffic for domains contained in links</w:t>
      </w:r>
      <w:r w:rsidRPr="00340E24">
        <w:rPr>
          <w:noProof/>
        </w:rPr>
        <w:t xml:space="preserve"> </w:t>
      </w:r>
      <w:r>
        <w:rPr>
          <w:noProof/>
        </w:rPr>
        <w:br/>
        <w:t xml:space="preserve">Integration with </w:t>
      </w:r>
      <w:r w:rsidR="00EA1FF9">
        <w:rPr>
          <w:noProof/>
        </w:rPr>
        <w:t xml:space="preserve">CloudGen Access (or Content Shield) allows URLs to be automatically added </w:t>
      </w:r>
      <w:r w:rsidR="002D45BE">
        <w:rPr>
          <w:noProof/>
        </w:rPr>
        <w:t xml:space="preserve">to your web filtering policies, preventing </w:t>
      </w:r>
      <w:r w:rsidR="00F73E5E">
        <w:rPr>
          <w:noProof/>
        </w:rPr>
        <w:t xml:space="preserve">users from being able to access these links. </w:t>
      </w:r>
      <w:r w:rsidR="00094CB1">
        <w:t>This action can be set to a default or manually specified during incident creation.</w:t>
      </w:r>
    </w:p>
    <w:p w14:paraId="26C9FA3A" w14:textId="77777777" w:rsidR="00340E24" w:rsidRDefault="00340E24" w:rsidP="00CC6848"/>
    <w:p w14:paraId="6EB70189" w14:textId="13C89268" w:rsidR="00CC6848" w:rsidRDefault="00CC6848" w:rsidP="00CC6848">
      <w:pPr>
        <w:pStyle w:val="Heading2"/>
      </w:pPr>
      <w:bookmarkStart w:id="7" w:name="_Toc180748449"/>
      <w:r>
        <w:t>User reported email</w:t>
      </w:r>
      <w:bookmarkEnd w:id="7"/>
    </w:p>
    <w:p w14:paraId="7DC2D529" w14:textId="28827613" w:rsidR="00CC6848" w:rsidRDefault="00F76E56" w:rsidP="00CC6848">
      <w:r w:rsidRPr="00F76E56">
        <w:rPr>
          <w:noProof/>
        </w:rPr>
        <w:drawing>
          <wp:anchor distT="0" distB="0" distL="114300" distR="114300" simplePos="0" relativeHeight="251658242" behindDoc="0" locked="0" layoutInCell="1" allowOverlap="1" wp14:anchorId="1090BA18" wp14:editId="52B050F4">
            <wp:simplePos x="0" y="0"/>
            <wp:positionH relativeFrom="column">
              <wp:posOffset>3306445</wp:posOffset>
            </wp:positionH>
            <wp:positionV relativeFrom="paragraph">
              <wp:posOffset>477520</wp:posOffset>
            </wp:positionV>
            <wp:extent cx="2961640" cy="796925"/>
            <wp:effectExtent l="0" t="0" r="0" b="3175"/>
            <wp:wrapSquare wrapText="bothSides"/>
            <wp:docPr id="408669733" name="Picture 1" descr="A screenshot of a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669733" name="Picture 1" descr="A screenshot of a email&#10;&#10;Description automatically generated"/>
                    <pic:cNvPicPr/>
                  </pic:nvPicPr>
                  <pic:blipFill rotWithShape="1">
                    <a:blip r:embed="rId12">
                      <a:extLst>
                        <a:ext uri="{28A0092B-C50C-407E-A947-70E740481C1C}">
                          <a14:useLocalDpi xmlns:a14="http://schemas.microsoft.com/office/drawing/2010/main" val="0"/>
                        </a:ext>
                      </a:extLst>
                    </a:blip>
                    <a:srcRect b="46154"/>
                    <a:stretch/>
                  </pic:blipFill>
                  <pic:spPr bwMode="auto">
                    <a:xfrm>
                      <a:off x="0" y="0"/>
                      <a:ext cx="2961640" cy="79692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t>Notification settings for user reported emails. Emails can be reported from the Barracuda Email Protection Add-In (recommended) or via the Email Gateway Defense message log.</w:t>
      </w:r>
    </w:p>
    <w:p w14:paraId="3A07676F" w14:textId="5DB0B347" w:rsidR="00F76E56" w:rsidRDefault="00F76E56" w:rsidP="00CC6848">
      <w:r>
        <w:rPr>
          <w:b/>
          <w:bCs/>
        </w:rPr>
        <w:t>Ignore Security Awareness</w:t>
      </w:r>
      <w:r w:rsidR="003A5ABD">
        <w:rPr>
          <w:b/>
          <w:bCs/>
        </w:rPr>
        <w:t xml:space="preserve"> Training…</w:t>
      </w:r>
      <w:r w:rsidR="003A5ABD">
        <w:br/>
      </w:r>
      <w:r w:rsidR="003A5ABD" w:rsidRPr="007944B1">
        <w:rPr>
          <w:u w:val="single"/>
        </w:rPr>
        <w:t>Enable</w:t>
      </w:r>
      <w:r w:rsidR="003A5ABD">
        <w:t xml:space="preserve"> this setting if you are using Barracuda Security Awareness Training. This setting will prevent submissions of </w:t>
      </w:r>
      <w:r w:rsidR="00243192">
        <w:t>simulation campaign emails from generating an alert to the security team.</w:t>
      </w:r>
    </w:p>
    <w:p w14:paraId="04BC7760" w14:textId="54ED156A" w:rsidR="00243192" w:rsidRPr="00243192" w:rsidRDefault="00243192" w:rsidP="00CC6848">
      <w:r>
        <w:rPr>
          <w:b/>
          <w:bCs/>
        </w:rPr>
        <w:t>Send an email alert to the security team</w:t>
      </w:r>
      <w:r>
        <w:br/>
        <w:t xml:space="preserve">Recommended </w:t>
      </w:r>
      <w:r w:rsidR="007E2AE7">
        <w:t>to enable this setting</w:t>
      </w:r>
      <w:r w:rsidR="005C0859">
        <w:t xml:space="preserve"> so the security team can be notified any time a user reports an email. </w:t>
      </w:r>
    </w:p>
    <w:p w14:paraId="17AFE6A0" w14:textId="0DB65FB6" w:rsidR="00F76E56" w:rsidRDefault="00F76E56" w:rsidP="00CC6848"/>
    <w:p w14:paraId="3288F05D" w14:textId="097D1A05" w:rsidR="00CC6848" w:rsidRDefault="005403F2" w:rsidP="00CC6848">
      <w:pPr>
        <w:pStyle w:val="Heading2"/>
      </w:pPr>
      <w:bookmarkStart w:id="8" w:name="_Toc180748450"/>
      <w:r>
        <w:t>P</w:t>
      </w:r>
      <w:r w:rsidR="00CC6848">
        <w:t>otential incident</w:t>
      </w:r>
      <w:bookmarkEnd w:id="8"/>
    </w:p>
    <w:p w14:paraId="3678716B" w14:textId="15D4061D" w:rsidR="00CC6848" w:rsidRDefault="007140A2" w:rsidP="00CC6848">
      <w:r>
        <w:t xml:space="preserve">Notification settings for Potential Incidents. Potential Incidents </w:t>
      </w:r>
      <w:r w:rsidR="00101145">
        <w:t>include post-delivery and related threats.</w:t>
      </w:r>
    </w:p>
    <w:p w14:paraId="537A32FD" w14:textId="77777777" w:rsidR="00742E56" w:rsidRPr="00742E56" w:rsidRDefault="00110B53" w:rsidP="00964781">
      <w:pPr>
        <w:ind w:left="360"/>
      </w:pPr>
      <w:r w:rsidRPr="00964781">
        <w:rPr>
          <w:b/>
          <w:bCs/>
        </w:rPr>
        <w:lastRenderedPageBreak/>
        <w:t>Related Threats</w:t>
      </w:r>
      <w:r w:rsidRPr="00110B53">
        <w:t> – Threats based on an incident you already created</w:t>
      </w:r>
      <w:r w:rsidR="00742E56">
        <w:br/>
      </w:r>
      <w:r w:rsidR="00742E56" w:rsidRPr="00964781">
        <w:rPr>
          <w:b/>
          <w:bCs/>
        </w:rPr>
        <w:t>Post-Delivery Threats</w:t>
      </w:r>
      <w:r w:rsidR="00742E56" w:rsidRPr="00742E56">
        <w:t> – Based on Barracuda Networks' intelligence on currently circulating threats, threats that might already be present in your inbox.</w:t>
      </w:r>
    </w:p>
    <w:p w14:paraId="1D178510" w14:textId="24BA316F" w:rsidR="008711D4" w:rsidRDefault="005403F2" w:rsidP="008711D4">
      <w:pPr>
        <w:pStyle w:val="Heading2"/>
      </w:pPr>
      <w:bookmarkStart w:id="9" w:name="_Toc180748451"/>
      <w:r>
        <w:t>A</w:t>
      </w:r>
      <w:r w:rsidR="008711D4">
        <w:t>utomated workflows</w:t>
      </w:r>
      <w:bookmarkEnd w:id="9"/>
    </w:p>
    <w:p w14:paraId="45A3E286" w14:textId="1A44C1CB" w:rsidR="00CC6848" w:rsidRDefault="004F7C06" w:rsidP="00CC6848">
      <w:r>
        <w:t>Notification settings for a</w:t>
      </w:r>
      <w:r w:rsidRPr="004F7C06">
        <w:t>utomated workflows</w:t>
      </w:r>
      <w:r w:rsidR="00DA2F85">
        <w:t>, including email alerts as well as webhooks for Slack and Teams integration.</w:t>
      </w:r>
    </w:p>
    <w:p w14:paraId="7E3C8EC9" w14:textId="77777777" w:rsidR="004F7C06" w:rsidRDefault="004F7C06" w:rsidP="00CC6848"/>
    <w:p w14:paraId="63C3E486" w14:textId="304F64C7" w:rsidR="008711D4" w:rsidRDefault="005403F2" w:rsidP="008711D4">
      <w:pPr>
        <w:pStyle w:val="Heading2"/>
      </w:pPr>
      <w:bookmarkStart w:id="10" w:name="_Toc180748452"/>
      <w:r>
        <w:t>S</w:t>
      </w:r>
      <w:r w:rsidR="008711D4">
        <w:t>yslog options</w:t>
      </w:r>
      <w:bookmarkEnd w:id="10"/>
    </w:p>
    <w:p w14:paraId="15672B8D" w14:textId="438BAD1B" w:rsidR="00C427B0" w:rsidRPr="00C427B0" w:rsidRDefault="00C427B0" w:rsidP="00C427B0">
      <w:r w:rsidRPr="00C427B0">
        <w:t>Export event data to a syslog server or a security information and events management (SIEM) system</w:t>
      </w:r>
      <w:r>
        <w:t>.</w:t>
      </w:r>
    </w:p>
    <w:p w14:paraId="6D3ADC20" w14:textId="33635E60" w:rsidR="008711D4" w:rsidRDefault="008711D4" w:rsidP="008711D4"/>
    <w:p w14:paraId="52778528" w14:textId="77777777" w:rsidR="00C427B0" w:rsidRDefault="00C427B0" w:rsidP="008711D4"/>
    <w:p w14:paraId="3B36018D" w14:textId="04CC7FCB" w:rsidR="00CC6848" w:rsidRDefault="00CC6848" w:rsidP="00CC6848">
      <w:pPr>
        <w:pStyle w:val="Heading1"/>
      </w:pPr>
      <w:bookmarkStart w:id="11" w:name="_Toc180748453"/>
      <w:r>
        <w:t>Creating an incident</w:t>
      </w:r>
      <w:bookmarkEnd w:id="11"/>
      <w:r w:rsidR="007C77AD">
        <w:t xml:space="preserve"> </w:t>
      </w:r>
    </w:p>
    <w:p w14:paraId="21E65405" w14:textId="230BF849" w:rsidR="00CC6848" w:rsidRDefault="00586FB1" w:rsidP="00CC6848">
      <w:r>
        <w:t xml:space="preserve">The main function of Incident Response is email investigation and remediation. To </w:t>
      </w:r>
      <w:r w:rsidR="00F152D3">
        <w:t xml:space="preserve">perform this action, you can either create an incident manually using the built-in wizard or leverage automated capabilities, such as automated workflows or automatic remediation. </w:t>
      </w:r>
    </w:p>
    <w:p w14:paraId="6972E606" w14:textId="7C8EAC64" w:rsidR="005D3C6A" w:rsidRDefault="004C49C1" w:rsidP="005D3C6A">
      <w:pPr>
        <w:pStyle w:val="Heading2"/>
      </w:pPr>
      <w:bookmarkStart w:id="12" w:name="_Toc180748454"/>
      <w:r>
        <w:t xml:space="preserve">1. </w:t>
      </w:r>
      <w:r w:rsidR="00E546E2">
        <w:t>Searching for messages</w:t>
      </w:r>
      <w:bookmarkEnd w:id="12"/>
    </w:p>
    <w:p w14:paraId="37597065" w14:textId="01C18A3B" w:rsidR="005D3C6A" w:rsidRDefault="00385709" w:rsidP="00CC6848">
      <w:r>
        <w:t xml:space="preserve">To get started with a manual incident creation, click </w:t>
      </w:r>
      <w:r w:rsidR="00BD7A75">
        <w:t xml:space="preserve">the </w:t>
      </w:r>
      <w:r w:rsidR="00BD7A75">
        <w:rPr>
          <w:b/>
          <w:bCs/>
        </w:rPr>
        <w:t>Create Incident</w:t>
      </w:r>
      <w:r w:rsidR="00BD7A75">
        <w:t xml:space="preserve"> button from the main Incident Response dashboard.</w:t>
      </w:r>
    </w:p>
    <w:p w14:paraId="5FC347E5" w14:textId="2953910B" w:rsidR="00BD7A75" w:rsidRDefault="00932FE8" w:rsidP="00CC6848">
      <w:r w:rsidRPr="00932FE8">
        <w:rPr>
          <w:noProof/>
        </w:rPr>
        <w:drawing>
          <wp:anchor distT="0" distB="0" distL="114300" distR="114300" simplePos="0" relativeHeight="251658243" behindDoc="0" locked="0" layoutInCell="1" allowOverlap="1" wp14:anchorId="1F7CC055" wp14:editId="5612F655">
            <wp:simplePos x="0" y="0"/>
            <wp:positionH relativeFrom="margin">
              <wp:align>right</wp:align>
            </wp:positionH>
            <wp:positionV relativeFrom="paragraph">
              <wp:posOffset>7569</wp:posOffset>
            </wp:positionV>
            <wp:extent cx="3349625" cy="1748155"/>
            <wp:effectExtent l="0" t="0" r="3175" b="4445"/>
            <wp:wrapSquare wrapText="bothSides"/>
            <wp:docPr id="1587659334" name="Picture 1" descr="A white lined paper with black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659334" name="Picture 1" descr="A white lined paper with black line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49625" cy="1748155"/>
                    </a:xfrm>
                    <a:prstGeom prst="rect">
                      <a:avLst/>
                    </a:prstGeom>
                  </pic:spPr>
                </pic:pic>
              </a:graphicData>
            </a:graphic>
            <wp14:sizeRelH relativeFrom="margin">
              <wp14:pctWidth>0</wp14:pctWidth>
            </wp14:sizeRelH>
            <wp14:sizeRelV relativeFrom="margin">
              <wp14:pctHeight>0</wp14:pctHeight>
            </wp14:sizeRelV>
          </wp:anchor>
        </w:drawing>
      </w:r>
      <w:r w:rsidR="00BD7A75">
        <w:t>You will</w:t>
      </w:r>
      <w:r w:rsidR="001B3D12">
        <w:t xml:space="preserve"> then</w:t>
      </w:r>
      <w:r w:rsidR="00BD7A75">
        <w:t xml:space="preserve"> be prompted with </w:t>
      </w:r>
      <w:r w:rsidR="001B3D12">
        <w:t xml:space="preserve">search fields that can be used to </w:t>
      </w:r>
      <w:r>
        <w:t>locate email messages within your users’ mailboxes.</w:t>
      </w:r>
    </w:p>
    <w:p w14:paraId="580B90B6" w14:textId="6692C1AC" w:rsidR="000A6B8F" w:rsidRPr="00F95369" w:rsidRDefault="000A6B8F" w:rsidP="00CC6848">
      <w:r>
        <w:t xml:space="preserve">Searches will include ALL emails found in a users’ mailbox. This includes both </w:t>
      </w:r>
      <w:r>
        <w:rPr>
          <w:b/>
          <w:bCs/>
        </w:rPr>
        <w:t>external</w:t>
      </w:r>
      <w:r>
        <w:t xml:space="preserve"> and </w:t>
      </w:r>
      <w:r>
        <w:rPr>
          <w:b/>
          <w:bCs/>
        </w:rPr>
        <w:t>internal</w:t>
      </w:r>
      <w:r>
        <w:t xml:space="preserve"> emails.</w:t>
      </w:r>
      <w:r w:rsidR="00F95369">
        <w:t xml:space="preserve"> Searching is limited to the </w:t>
      </w:r>
      <w:r w:rsidR="00F95369">
        <w:rPr>
          <w:b/>
          <w:bCs/>
        </w:rPr>
        <w:t>last 30 days</w:t>
      </w:r>
      <w:r w:rsidR="00F95369">
        <w:t>.</w:t>
      </w:r>
    </w:p>
    <w:p w14:paraId="41723CEE" w14:textId="5C2D10FF" w:rsidR="00932FE8" w:rsidRDefault="00FD4EC1" w:rsidP="00CC6848">
      <w:r>
        <w:t xml:space="preserve">For searches performed against either the subject or attachment name, Barracuda will perform </w:t>
      </w:r>
      <w:r w:rsidR="00891C2D" w:rsidRPr="005E30B7">
        <w:rPr>
          <w:i/>
          <w:iCs/>
        </w:rPr>
        <w:t>word variation</w:t>
      </w:r>
      <w:r w:rsidR="00891C2D">
        <w:t xml:space="preserve"> searches, in addition to the </w:t>
      </w:r>
      <w:r w:rsidR="00F20A4C">
        <w:t xml:space="preserve">search term entered. </w:t>
      </w:r>
      <w:r w:rsidR="00E546E2" w:rsidRPr="00E546E2">
        <w:t>This broadens your search, potentially finding more emails in your incident, and making it more effective</w:t>
      </w:r>
    </w:p>
    <w:p w14:paraId="556627B9" w14:textId="41F38FCF" w:rsidR="00932FE8" w:rsidRDefault="00E0744C" w:rsidP="00CC6848">
      <w:pPr>
        <w:rPr>
          <w:noProof/>
        </w:rPr>
      </w:pPr>
      <w:r>
        <w:rPr>
          <w:noProof/>
        </w:rPr>
        <w:t xml:space="preserve">For more information, please see </w:t>
      </w:r>
      <w:hyperlink r:id="rId14" w:history="1">
        <w:r>
          <w:rPr>
            <w:rStyle w:val="Hyperlink"/>
            <w:noProof/>
          </w:rPr>
          <w:t>Searching for messages</w:t>
        </w:r>
      </w:hyperlink>
    </w:p>
    <w:p w14:paraId="456085AE" w14:textId="77777777" w:rsidR="00054200" w:rsidRDefault="00054200" w:rsidP="00CC6848">
      <w:pPr>
        <w:rPr>
          <w:noProof/>
        </w:rPr>
      </w:pPr>
    </w:p>
    <w:p w14:paraId="33DBFB99" w14:textId="728994F5" w:rsidR="00054200" w:rsidRDefault="004C49C1" w:rsidP="00054200">
      <w:pPr>
        <w:pStyle w:val="Heading2"/>
        <w:rPr>
          <w:noProof/>
        </w:rPr>
      </w:pPr>
      <w:bookmarkStart w:id="13" w:name="_Toc180748455"/>
      <w:r>
        <w:rPr>
          <w:noProof/>
        </w:rPr>
        <w:t xml:space="preserve">2. </w:t>
      </w:r>
      <w:r w:rsidR="005403F2">
        <w:rPr>
          <w:noProof/>
        </w:rPr>
        <w:t>R</w:t>
      </w:r>
      <w:r w:rsidR="00054200">
        <w:rPr>
          <w:noProof/>
        </w:rPr>
        <w:t>eviewing results</w:t>
      </w:r>
      <w:bookmarkEnd w:id="13"/>
    </w:p>
    <w:p w14:paraId="0312899F" w14:textId="54FDF911" w:rsidR="00E0744C" w:rsidRDefault="00054200" w:rsidP="00CC6848">
      <w:r>
        <w:lastRenderedPageBreak/>
        <w:t xml:space="preserve">After you perform your search, you will be provided with a list of results. </w:t>
      </w:r>
      <w:r w:rsidR="0080331B">
        <w:t xml:space="preserve">If there are no results, go back and check you search parameters. </w:t>
      </w:r>
    </w:p>
    <w:p w14:paraId="5FAED522" w14:textId="77777777" w:rsidR="00817D42" w:rsidRDefault="00A47D52" w:rsidP="00CC6848">
      <w:r w:rsidRPr="00A47D52">
        <w:rPr>
          <w:noProof/>
        </w:rPr>
        <w:drawing>
          <wp:anchor distT="0" distB="0" distL="114300" distR="114300" simplePos="0" relativeHeight="251658244" behindDoc="0" locked="0" layoutInCell="1" allowOverlap="1" wp14:anchorId="4D5EAA73" wp14:editId="3C7FDF44">
            <wp:simplePos x="0" y="0"/>
            <wp:positionH relativeFrom="margin">
              <wp:align>right</wp:align>
            </wp:positionH>
            <wp:positionV relativeFrom="paragraph">
              <wp:posOffset>5842</wp:posOffset>
            </wp:positionV>
            <wp:extent cx="1945640" cy="689610"/>
            <wp:effectExtent l="0" t="0" r="0" b="0"/>
            <wp:wrapSquare wrapText="bothSides"/>
            <wp:docPr id="1455386240" name="Picture 1" descr="A close up of a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386240" name="Picture 1" descr="A close up of a message&#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1945640" cy="689610"/>
                    </a:xfrm>
                    <a:prstGeom prst="rect">
                      <a:avLst/>
                    </a:prstGeom>
                  </pic:spPr>
                </pic:pic>
              </a:graphicData>
            </a:graphic>
            <wp14:sizeRelH relativeFrom="margin">
              <wp14:pctWidth>0</wp14:pctWidth>
            </wp14:sizeRelH>
            <wp14:sizeRelV relativeFrom="margin">
              <wp14:pctHeight>0</wp14:pctHeight>
            </wp14:sizeRelV>
          </wp:anchor>
        </w:drawing>
      </w:r>
      <w:r w:rsidR="008D33FE">
        <w:t xml:space="preserve">Before moving forward with remediation, please </w:t>
      </w:r>
      <w:r w:rsidR="00732C08">
        <w:t xml:space="preserve">pay close attention to the number of results returned. Searches that return over 100 emails will be flagged with red text </w:t>
      </w:r>
      <w:r>
        <w:t xml:space="preserve">to bring awareness. </w:t>
      </w:r>
    </w:p>
    <w:p w14:paraId="4B897DE6" w14:textId="1EE559B2" w:rsidR="00932FE8" w:rsidRDefault="00A47D52" w:rsidP="00CC6848">
      <w:r>
        <w:t xml:space="preserve">Refine your search to lessen the number of emails returned. </w:t>
      </w:r>
    </w:p>
    <w:p w14:paraId="5F1D3C55" w14:textId="3CD2EFF0" w:rsidR="00A47D52" w:rsidRDefault="009231A9" w:rsidP="00CC6848">
      <w:r w:rsidRPr="009231A9">
        <w:rPr>
          <w:noProof/>
        </w:rPr>
        <w:drawing>
          <wp:anchor distT="0" distB="0" distL="114300" distR="114300" simplePos="0" relativeHeight="251658245" behindDoc="0" locked="0" layoutInCell="1" allowOverlap="1" wp14:anchorId="6376DA47" wp14:editId="0AF597EF">
            <wp:simplePos x="0" y="0"/>
            <wp:positionH relativeFrom="margin">
              <wp:align>right</wp:align>
            </wp:positionH>
            <wp:positionV relativeFrom="paragraph">
              <wp:posOffset>35737</wp:posOffset>
            </wp:positionV>
            <wp:extent cx="2114093" cy="238208"/>
            <wp:effectExtent l="0" t="0" r="635" b="9525"/>
            <wp:wrapSquare wrapText="bothSides"/>
            <wp:docPr id="16015847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584703" name=""/>
                    <pic:cNvPicPr/>
                  </pic:nvPicPr>
                  <pic:blipFill>
                    <a:blip r:embed="rId16">
                      <a:extLst>
                        <a:ext uri="{28A0092B-C50C-407E-A947-70E740481C1C}">
                          <a14:useLocalDpi xmlns:a14="http://schemas.microsoft.com/office/drawing/2010/main" val="0"/>
                        </a:ext>
                      </a:extLst>
                    </a:blip>
                    <a:stretch>
                      <a:fillRect/>
                    </a:stretch>
                  </pic:blipFill>
                  <pic:spPr>
                    <a:xfrm>
                      <a:off x="0" y="0"/>
                      <a:ext cx="2114093" cy="238208"/>
                    </a:xfrm>
                    <a:prstGeom prst="rect">
                      <a:avLst/>
                    </a:prstGeom>
                  </pic:spPr>
                </pic:pic>
              </a:graphicData>
            </a:graphic>
          </wp:anchor>
        </w:drawing>
      </w:r>
      <w:r w:rsidR="007C3814">
        <w:t>From the search results</w:t>
      </w:r>
      <w:r>
        <w:t xml:space="preserve"> page</w:t>
      </w:r>
      <w:r w:rsidR="007C3814">
        <w:t xml:space="preserve">, you can review </w:t>
      </w:r>
      <w:r w:rsidR="00093F8F">
        <w:t xml:space="preserve">the </w:t>
      </w:r>
      <w:r w:rsidR="008F52B0">
        <w:t>email</w:t>
      </w:r>
      <w:r>
        <w:t>, the message headers</w:t>
      </w:r>
      <w:r w:rsidR="00676717">
        <w:t>,</w:t>
      </w:r>
      <w:r>
        <w:t xml:space="preserve"> as well as sender authentication results (threat details). </w:t>
      </w:r>
    </w:p>
    <w:p w14:paraId="0E8BBD40" w14:textId="479D88C3" w:rsidR="009231A9" w:rsidRDefault="004C49C1" w:rsidP="00001CC2">
      <w:pPr>
        <w:pStyle w:val="Heading2"/>
      </w:pPr>
      <w:bookmarkStart w:id="14" w:name="_Toc180748456"/>
      <w:r>
        <w:t xml:space="preserve">3. </w:t>
      </w:r>
      <w:r w:rsidR="005403F2">
        <w:t>R</w:t>
      </w:r>
      <w:r w:rsidR="009F18B4">
        <w:t>emediation actions</w:t>
      </w:r>
      <w:bookmarkEnd w:id="14"/>
    </w:p>
    <w:p w14:paraId="7C466B34" w14:textId="1589A15D" w:rsidR="00C3420D" w:rsidRDefault="009F18B4" w:rsidP="0008742B">
      <w:r>
        <w:t>The next step of the remediation wizard is to specify remediation and alerting actions</w:t>
      </w:r>
      <w:r w:rsidR="00A840DB">
        <w:t xml:space="preserve">. The options selected here will be applied to </w:t>
      </w:r>
      <w:r w:rsidR="00A840DB" w:rsidRPr="00817D42">
        <w:rPr>
          <w:u w:val="single"/>
        </w:rPr>
        <w:t>ALL</w:t>
      </w:r>
      <w:r w:rsidR="00A840DB">
        <w:t xml:space="preserve"> emails returned in the search query ran in the previous step.</w:t>
      </w:r>
      <w:r w:rsidR="00E64D57">
        <w:t xml:space="preserve"> The default selection (checked or unchecked) is controlled via the </w:t>
      </w:r>
      <w:hyperlink w:anchor="_Settings" w:history="1">
        <w:r w:rsidR="00C3420D" w:rsidRPr="00C3420D">
          <w:rPr>
            <w:rStyle w:val="Hyperlink"/>
          </w:rPr>
          <w:t>settings</w:t>
        </w:r>
      </w:hyperlink>
      <w:r w:rsidR="00C3420D">
        <w:t xml:space="preserve"> options.</w:t>
      </w:r>
    </w:p>
    <w:p w14:paraId="374E8A34" w14:textId="340F907F" w:rsidR="00A840DB" w:rsidRDefault="004E5E8B" w:rsidP="00CC6848">
      <w:r>
        <w:rPr>
          <w:b/>
          <w:bCs/>
        </w:rPr>
        <w:t xml:space="preserve">Delete </w:t>
      </w:r>
      <w:r w:rsidR="006A3375">
        <w:rPr>
          <w:b/>
          <w:bCs/>
        </w:rPr>
        <w:t xml:space="preserve">emails – </w:t>
      </w:r>
      <w:r w:rsidR="006A3375">
        <w:t xml:space="preserve">Selecting this box will permanently delete emails from </w:t>
      </w:r>
      <w:r w:rsidR="00985A62">
        <w:t>user’s</w:t>
      </w:r>
      <w:r w:rsidR="006A3375">
        <w:t xml:space="preserve"> mailbox</w:t>
      </w:r>
      <w:r w:rsidR="004E6CC4">
        <w:t xml:space="preserve">. </w:t>
      </w:r>
    </w:p>
    <w:p w14:paraId="7EC654B6" w14:textId="680E3A09" w:rsidR="004E6CC4" w:rsidRDefault="004E6CC4" w:rsidP="00CC6848">
      <w:pPr>
        <w:rPr>
          <w:color w:val="000000" w:themeColor="text1"/>
        </w:rPr>
      </w:pPr>
      <w:r>
        <w:rPr>
          <w:b/>
          <w:bCs/>
          <w:color w:val="00B0F0"/>
        </w:rPr>
        <w:t>Pro Tip!</w:t>
      </w:r>
      <w:r>
        <w:rPr>
          <w:color w:val="00B0F0"/>
        </w:rPr>
        <w:t xml:space="preserve"> </w:t>
      </w:r>
      <w:r w:rsidRPr="00F554D1">
        <w:rPr>
          <w:color w:val="000000" w:themeColor="text1"/>
        </w:rPr>
        <w:t xml:space="preserve">If you don’t select </w:t>
      </w:r>
      <w:r w:rsidR="00F554D1" w:rsidRPr="00F554D1">
        <w:rPr>
          <w:color w:val="000000" w:themeColor="text1"/>
        </w:rPr>
        <w:t>the delete</w:t>
      </w:r>
      <w:r w:rsidRPr="00F554D1">
        <w:rPr>
          <w:color w:val="000000" w:themeColor="text1"/>
        </w:rPr>
        <w:t xml:space="preserve"> action, the system will perform an </w:t>
      </w:r>
      <w:r w:rsidRPr="00F554D1">
        <w:rPr>
          <w:b/>
          <w:bCs/>
          <w:i/>
          <w:iCs/>
          <w:color w:val="000000" w:themeColor="text1"/>
        </w:rPr>
        <w:t>investigation</w:t>
      </w:r>
      <w:r w:rsidRPr="00F554D1">
        <w:rPr>
          <w:color w:val="000000" w:themeColor="text1"/>
        </w:rPr>
        <w:t xml:space="preserve"> incident</w:t>
      </w:r>
      <w:r w:rsidR="00F554D1" w:rsidRPr="00F554D1">
        <w:rPr>
          <w:color w:val="000000" w:themeColor="text1"/>
        </w:rPr>
        <w:t xml:space="preserve">, giving you visibility into how users interacted with the emails. </w:t>
      </w:r>
      <w:r w:rsidR="00F554D1">
        <w:rPr>
          <w:color w:val="000000" w:themeColor="text1"/>
        </w:rPr>
        <w:t xml:space="preserve">The emails can then be deleted </w:t>
      </w:r>
      <w:r w:rsidR="00E32112">
        <w:rPr>
          <w:color w:val="000000" w:themeColor="text1"/>
        </w:rPr>
        <w:t>after</w:t>
      </w:r>
      <w:r w:rsidR="00B96445">
        <w:rPr>
          <w:color w:val="000000" w:themeColor="text1"/>
        </w:rPr>
        <w:t xml:space="preserve"> the</w:t>
      </w:r>
      <w:r w:rsidR="00E32112">
        <w:rPr>
          <w:color w:val="000000" w:themeColor="text1"/>
        </w:rPr>
        <w:t xml:space="preserve"> additional review.</w:t>
      </w:r>
    </w:p>
    <w:p w14:paraId="53A0B7EE" w14:textId="77777777" w:rsidR="001C34E2" w:rsidRDefault="006E15C0" w:rsidP="00CC6848">
      <w:pPr>
        <w:rPr>
          <w:color w:val="000000" w:themeColor="text1"/>
        </w:rPr>
      </w:pPr>
      <w:r>
        <w:rPr>
          <w:b/>
          <w:bCs/>
          <w:color w:val="000000" w:themeColor="text1"/>
        </w:rPr>
        <w:t>Turn on continuous remediation</w:t>
      </w:r>
      <w:r>
        <w:rPr>
          <w:color w:val="000000" w:themeColor="text1"/>
        </w:rPr>
        <w:t xml:space="preserve"> –</w:t>
      </w:r>
      <w:r w:rsidR="00692351">
        <w:rPr>
          <w:color w:val="000000" w:themeColor="text1"/>
        </w:rPr>
        <w:t xml:space="preserve"> Automatically remediates emails matching the incident search criteria for the next 72 hours. This can also be enabled (or disabled) at any point after incident creation.</w:t>
      </w:r>
      <w:r w:rsidR="00506B0C">
        <w:rPr>
          <w:color w:val="000000" w:themeColor="text1"/>
        </w:rPr>
        <w:t xml:space="preserve"> </w:t>
      </w:r>
      <w:r w:rsidR="00304675">
        <w:rPr>
          <w:color w:val="000000" w:themeColor="text1"/>
        </w:rPr>
        <w:t xml:space="preserve">Blocking the sender will negate the need for continuous remediation in most cases. </w:t>
      </w:r>
    </w:p>
    <w:p w14:paraId="1C7BC357" w14:textId="4AC50C1A" w:rsidR="00214929" w:rsidRDefault="001C34E2" w:rsidP="00CC6848">
      <w:pPr>
        <w:rPr>
          <w:color w:val="000000" w:themeColor="text1"/>
        </w:rPr>
      </w:pPr>
      <w:r>
        <w:rPr>
          <w:b/>
          <w:bCs/>
          <w:color w:val="000000" w:themeColor="text1"/>
        </w:rPr>
        <w:t xml:space="preserve">Alert users </w:t>
      </w:r>
      <w:r>
        <w:rPr>
          <w:color w:val="000000" w:themeColor="text1"/>
        </w:rPr>
        <w:t>– Let impacted users know about the email being remediated. You can also customize the notification.</w:t>
      </w:r>
    </w:p>
    <w:p w14:paraId="2A9574EE" w14:textId="48374BF9" w:rsidR="0008742B" w:rsidRDefault="00214929" w:rsidP="00CC6848">
      <w:r>
        <w:rPr>
          <w:b/>
          <w:bCs/>
          <w:color w:val="000000" w:themeColor="text1"/>
        </w:rPr>
        <w:t>Tags</w:t>
      </w:r>
      <w:r>
        <w:rPr>
          <w:color w:val="000000" w:themeColor="text1"/>
        </w:rPr>
        <w:t xml:space="preserve"> – Specify tags to help track incident creation. Using a ticket number is one good example.</w:t>
      </w:r>
      <w:r w:rsidR="00692351">
        <w:rPr>
          <w:color w:val="000000" w:themeColor="text1"/>
        </w:rPr>
        <w:br/>
      </w:r>
    </w:p>
    <w:p w14:paraId="178B23F7" w14:textId="53D0CB25" w:rsidR="00932FE8" w:rsidRDefault="00A342CE" w:rsidP="009F18B4">
      <w:pPr>
        <w:pStyle w:val="Heading2"/>
      </w:pPr>
      <w:bookmarkStart w:id="15" w:name="_Toc180748457"/>
      <w:r>
        <w:t xml:space="preserve">4. </w:t>
      </w:r>
      <w:r w:rsidR="009F18B4">
        <w:t>Policy actions</w:t>
      </w:r>
      <w:bookmarkEnd w:id="15"/>
    </w:p>
    <w:p w14:paraId="22D72BD8" w14:textId="6F63C25A" w:rsidR="00F51E60" w:rsidRDefault="00A342CE" w:rsidP="00CC6848">
      <w:r>
        <w:t xml:space="preserve">The last step is to specify which, if any, policies should be created </w:t>
      </w:r>
      <w:r w:rsidR="0085345B">
        <w:t>for this incident.</w:t>
      </w:r>
      <w:r w:rsidR="003C3BE0">
        <w:t xml:space="preserve"> </w:t>
      </w:r>
      <w:r w:rsidR="00F51E60">
        <w:t xml:space="preserve">In most cases, creating policies for both Email Gateway Defense and Web Security is recommended. </w:t>
      </w:r>
    </w:p>
    <w:p w14:paraId="7A8DF376" w14:textId="4AB2E216" w:rsidR="0085345B" w:rsidRDefault="00C26BD1" w:rsidP="00CC6848">
      <w:r>
        <w:t xml:space="preserve">With sender policies, you have the choice to block </w:t>
      </w:r>
      <w:r w:rsidR="00045898">
        <w:t xml:space="preserve">(or quarantine) </w:t>
      </w:r>
      <w:r>
        <w:t xml:space="preserve">the entire sender domain or the individual sender addresses. </w:t>
      </w:r>
      <w:r w:rsidR="00045898">
        <w:t xml:space="preserve">It is </w:t>
      </w:r>
      <w:r w:rsidR="00C76940">
        <w:t>recommended</w:t>
      </w:r>
      <w:r w:rsidR="00045898">
        <w:t xml:space="preserve"> to block </w:t>
      </w:r>
      <w:r w:rsidR="00542302">
        <w:t xml:space="preserve">based on unique sender address to avoid </w:t>
      </w:r>
      <w:r w:rsidR="00C76940">
        <w:t>accidentally creating too strict of a policy, such as blocking all of gmail.com instead of just one specific gmail address.</w:t>
      </w:r>
    </w:p>
    <w:p w14:paraId="0C95237B" w14:textId="2E1DBC56" w:rsidR="00C76940" w:rsidRDefault="0068723E" w:rsidP="00CC6848">
      <w:r>
        <w:t>It is also recommended to include a comment at this step, which will be used in the new gateway policy. Like the tagging from the previous step, you can mark the new gateway policies with a ticket number for easier tracking.</w:t>
      </w:r>
    </w:p>
    <w:p w14:paraId="00D535A0" w14:textId="0DA6DAEB" w:rsidR="00932FE8" w:rsidRDefault="0068723E" w:rsidP="00A414D5">
      <w:r w:rsidRPr="0068723E">
        <w:rPr>
          <w:noProof/>
        </w:rPr>
        <w:lastRenderedPageBreak/>
        <w:drawing>
          <wp:inline distT="0" distB="0" distL="0" distR="0" wp14:anchorId="12CCE8A1" wp14:editId="61D49D6B">
            <wp:extent cx="5943600" cy="1543685"/>
            <wp:effectExtent l="0" t="0" r="0" b="0"/>
            <wp:docPr id="104032416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24160" name="Picture 1" descr="A screenshot of a computer&#10;&#10;Description automatically generated"/>
                    <pic:cNvPicPr/>
                  </pic:nvPicPr>
                  <pic:blipFill>
                    <a:blip r:embed="rId17"/>
                    <a:stretch>
                      <a:fillRect/>
                    </a:stretch>
                  </pic:blipFill>
                  <pic:spPr>
                    <a:xfrm>
                      <a:off x="0" y="0"/>
                      <a:ext cx="5943600" cy="1543685"/>
                    </a:xfrm>
                    <a:prstGeom prst="rect">
                      <a:avLst/>
                    </a:prstGeom>
                  </pic:spPr>
                </pic:pic>
              </a:graphicData>
            </a:graphic>
          </wp:inline>
        </w:drawing>
      </w:r>
    </w:p>
    <w:p w14:paraId="246CEC35" w14:textId="34B2E435" w:rsidR="00A414D5" w:rsidRDefault="00A414D5" w:rsidP="00A414D5">
      <w:pPr>
        <w:rPr>
          <w:b/>
          <w:bCs/>
        </w:rPr>
      </w:pPr>
      <w:r>
        <w:t xml:space="preserve">Once you are ready to move forward, click </w:t>
      </w:r>
      <w:r>
        <w:rPr>
          <w:b/>
          <w:bCs/>
        </w:rPr>
        <w:t>Remediate</w:t>
      </w:r>
    </w:p>
    <w:p w14:paraId="4E414E04" w14:textId="111127B3" w:rsidR="00CC0A77" w:rsidRDefault="005403F2" w:rsidP="00AC1751">
      <w:pPr>
        <w:pStyle w:val="Heading1"/>
      </w:pPr>
      <w:bookmarkStart w:id="16" w:name="_Toc180748458"/>
      <w:r>
        <w:t>I</w:t>
      </w:r>
      <w:r w:rsidR="00AC1751">
        <w:t>nsights</w:t>
      </w:r>
      <w:bookmarkEnd w:id="16"/>
    </w:p>
    <w:p w14:paraId="51CD874B" w14:textId="314C2662" w:rsidR="00AC1751" w:rsidRDefault="00466D39" w:rsidP="00AC1751">
      <w:r>
        <w:t>The Insights service is intended to provide proactive threat monitoring/hunting</w:t>
      </w:r>
      <w:r w:rsidR="009D408D">
        <w:t xml:space="preserve"> on already delivered emails.</w:t>
      </w:r>
    </w:p>
    <w:p w14:paraId="50ED7FFD" w14:textId="0C4844C7" w:rsidR="009D408D" w:rsidRDefault="009D408D" w:rsidP="00AC1751">
      <w:r>
        <w:t>There are two types of Insights that are provided to you:</w:t>
      </w:r>
    </w:p>
    <w:p w14:paraId="5D701BB4" w14:textId="222DC54A" w:rsidR="004D6CD8" w:rsidRDefault="009D408D" w:rsidP="00AC1751">
      <w:r>
        <w:t>Potential Incidents</w:t>
      </w:r>
      <w:r w:rsidR="004D6CD8">
        <w:t xml:space="preserve"> &amp; </w:t>
      </w:r>
      <w:r w:rsidR="008B6CC6">
        <w:t>Geographical</w:t>
      </w:r>
      <w:r w:rsidR="004D6CD8">
        <w:t xml:space="preserve"> </w:t>
      </w:r>
    </w:p>
    <w:p w14:paraId="16A883C2" w14:textId="75E593ED" w:rsidR="000056D6" w:rsidRDefault="008B6CC6" w:rsidP="000056D6">
      <w:pPr>
        <w:pStyle w:val="Heading2"/>
      </w:pPr>
      <w:bookmarkStart w:id="17" w:name="_Toc180748459"/>
      <w:r>
        <w:t>Potential incidents</w:t>
      </w:r>
      <w:bookmarkEnd w:id="17"/>
      <w:r w:rsidR="009D408D">
        <w:tab/>
      </w:r>
    </w:p>
    <w:p w14:paraId="5AA9C2D1" w14:textId="18D5A309" w:rsidR="000056D6" w:rsidRDefault="00000000" w:rsidP="000056D6">
      <w:hyperlink r:id="rId18" w:history="1">
        <w:r w:rsidR="000056D6" w:rsidRPr="0025057E">
          <w:rPr>
            <w:rStyle w:val="Hyperlink"/>
          </w:rPr>
          <w:t>Potential incidents</w:t>
        </w:r>
      </w:hyperlink>
      <w:r w:rsidR="000056D6">
        <w:t xml:space="preserve"> can be surfaced to administrators through one of two ways:</w:t>
      </w:r>
    </w:p>
    <w:p w14:paraId="1B0D8B04" w14:textId="7961BB26" w:rsidR="000056D6" w:rsidRDefault="000056D6" w:rsidP="000056D6">
      <w:r>
        <w:rPr>
          <w:b/>
          <w:bCs/>
        </w:rPr>
        <w:t>Post-delivery threat</w:t>
      </w:r>
      <w:r w:rsidR="00771FF6">
        <w:rPr>
          <w:b/>
          <w:bCs/>
        </w:rPr>
        <w:t xml:space="preserve"> </w:t>
      </w:r>
      <w:r w:rsidR="00771FF6">
        <w:t xml:space="preserve">– Alerts generated based on community </w:t>
      </w:r>
      <w:r w:rsidR="00B50AD9">
        <w:t>threat intelligence as well as Barracuda verified threats. As other customers remediate emails from their users’ mailboxes or Barracuda analysts classify</w:t>
      </w:r>
      <w:r w:rsidR="004045FA">
        <w:t>*</w:t>
      </w:r>
      <w:r w:rsidR="00B50AD9">
        <w:t xml:space="preserve"> a missed email as malicious, the Insi</w:t>
      </w:r>
      <w:r w:rsidR="004A33C8">
        <w:t xml:space="preserve">ghts service will rescan delivered emails looking for potential matches. If matches are found, a new </w:t>
      </w:r>
      <w:r w:rsidR="00EC6E04">
        <w:t>post-delivery threat alert will be generated.</w:t>
      </w:r>
      <w:r w:rsidR="00517599">
        <w:t xml:space="preserve"> </w:t>
      </w:r>
    </w:p>
    <w:p w14:paraId="2EC866EE" w14:textId="77B80288" w:rsidR="004045FA" w:rsidRPr="004045FA" w:rsidRDefault="004045FA" w:rsidP="000056D6">
      <w:r>
        <w:t xml:space="preserve">*A Barracuda verified threat will only show up as a post-delivery threat if you have </w:t>
      </w:r>
      <w:r>
        <w:rPr>
          <w:b/>
          <w:bCs/>
        </w:rPr>
        <w:t>Automatic Remediation</w:t>
      </w:r>
      <w:r>
        <w:t xml:space="preserve"> disabled. Otherwise, the verified threats are removed automatically.</w:t>
      </w:r>
    </w:p>
    <w:p w14:paraId="3019F384" w14:textId="33812226" w:rsidR="000056D6" w:rsidRDefault="000056D6" w:rsidP="000056D6">
      <w:r>
        <w:rPr>
          <w:b/>
          <w:bCs/>
        </w:rPr>
        <w:t>Related threat</w:t>
      </w:r>
      <w:r w:rsidR="006B2E0F">
        <w:rPr>
          <w:b/>
          <w:bCs/>
        </w:rPr>
        <w:t xml:space="preserve"> </w:t>
      </w:r>
      <w:r w:rsidR="006B2E0F">
        <w:t xml:space="preserve">– Alerts generated by </w:t>
      </w:r>
      <w:r w:rsidR="00DD3E61">
        <w:t>broadening the search parameters for an already created incident.</w:t>
      </w:r>
      <w:r w:rsidR="00356835">
        <w:t xml:space="preserve"> For example, if you create an incident to search for </w:t>
      </w:r>
      <w:r w:rsidR="00356835" w:rsidRPr="002B0B6B">
        <w:rPr>
          <w:b/>
          <w:bCs/>
        </w:rPr>
        <w:t>user1@baddomain.com</w:t>
      </w:r>
      <w:r w:rsidR="00356835">
        <w:t xml:space="preserve"> with </w:t>
      </w:r>
      <w:r w:rsidR="00356835" w:rsidRPr="002B0B6B">
        <w:rPr>
          <w:b/>
          <w:bCs/>
        </w:rPr>
        <w:t>subject: Hello!</w:t>
      </w:r>
      <w:r w:rsidR="00356835">
        <w:t xml:space="preserve">, </w:t>
      </w:r>
      <w:r w:rsidR="002B0B6B">
        <w:t xml:space="preserve">the Insight service will automatically run a search for </w:t>
      </w:r>
      <w:r w:rsidR="002B0B6B" w:rsidRPr="002B0B6B">
        <w:rPr>
          <w:b/>
          <w:bCs/>
        </w:rPr>
        <w:t>*@baddomain.com</w:t>
      </w:r>
      <w:r w:rsidR="002B0B6B">
        <w:t xml:space="preserve"> with </w:t>
      </w:r>
      <w:r w:rsidR="002B0B6B" w:rsidRPr="002B0B6B">
        <w:rPr>
          <w:b/>
          <w:bCs/>
        </w:rPr>
        <w:t>subject: Hello!</w:t>
      </w:r>
      <w:r w:rsidR="002B0B6B">
        <w:t xml:space="preserve"> to see if there are similar matches using a different user, such as </w:t>
      </w:r>
      <w:r w:rsidR="002B0B6B" w:rsidRPr="002B0B6B">
        <w:rPr>
          <w:b/>
          <w:bCs/>
        </w:rPr>
        <w:t>user2</w:t>
      </w:r>
      <w:r w:rsidR="002B0B6B">
        <w:t xml:space="preserve">. </w:t>
      </w:r>
      <w:r w:rsidR="00EB2A29">
        <w:t>If any of these matches are found, a post-delivery threat alert will be generated.</w:t>
      </w:r>
    </w:p>
    <w:p w14:paraId="54978CE8" w14:textId="73A2A706" w:rsidR="00EB2A29" w:rsidRDefault="00EB2A29" w:rsidP="000056D6">
      <w:r>
        <w:t xml:space="preserve">Alerts can be responded to manually, using the built in incident wizard, or automatically, by using </w:t>
      </w:r>
      <w:hyperlink w:anchor="_automated_workflows" w:history="1">
        <w:r w:rsidRPr="00EB2A29">
          <w:rPr>
            <w:rStyle w:val="Hyperlink"/>
          </w:rPr>
          <w:t>Automated Workflows</w:t>
        </w:r>
      </w:hyperlink>
    </w:p>
    <w:p w14:paraId="2E2112CF" w14:textId="77777777" w:rsidR="00EB2A29" w:rsidRDefault="00EB2A29" w:rsidP="000056D6"/>
    <w:p w14:paraId="6964B465" w14:textId="77777777" w:rsidR="00EB2A29" w:rsidRPr="006B2E0F" w:rsidRDefault="00EB2A29" w:rsidP="000056D6"/>
    <w:p w14:paraId="6A17E64D" w14:textId="0BDC7949" w:rsidR="000056D6" w:rsidRDefault="000056D6" w:rsidP="000056D6">
      <w:pPr>
        <w:pStyle w:val="Heading2"/>
      </w:pPr>
      <w:bookmarkStart w:id="18" w:name="_Toc180748460"/>
      <w:r>
        <w:t>Geographical</w:t>
      </w:r>
      <w:bookmarkEnd w:id="18"/>
    </w:p>
    <w:p w14:paraId="5A876EE9" w14:textId="40877553" w:rsidR="0025057E" w:rsidRDefault="00000000" w:rsidP="0025057E">
      <w:hyperlink r:id="rId19" w:history="1">
        <w:r w:rsidR="0025057E" w:rsidRPr="003847BC">
          <w:rPr>
            <w:rStyle w:val="Hyperlink"/>
          </w:rPr>
          <w:t>Geographical insights</w:t>
        </w:r>
      </w:hyperlink>
      <w:r w:rsidR="0025057E">
        <w:t xml:space="preserve"> provide visibility into the </w:t>
      </w:r>
      <w:r w:rsidR="000538D5">
        <w:t xml:space="preserve">country of origin for delivered emails. This information can be </w:t>
      </w:r>
      <w:r w:rsidR="003847BC">
        <w:t xml:space="preserve">used to further enhance your security posture by limiting </w:t>
      </w:r>
      <w:r w:rsidR="00F15711">
        <w:t xml:space="preserve">where users can receive emails from. </w:t>
      </w:r>
    </w:p>
    <w:p w14:paraId="0858912C" w14:textId="30E1A705" w:rsidR="002E33B1" w:rsidRDefault="001F2814" w:rsidP="0025057E">
      <w:r>
        <w:lastRenderedPageBreak/>
        <w:t xml:space="preserve">Use the regional insights to investigate emails being sent from other countries. </w:t>
      </w:r>
      <w:r w:rsidR="002E33B1">
        <w:t xml:space="preserve">During the investigation, make note of any legitimate senders that you would not want to restrict receiving mail from. </w:t>
      </w:r>
    </w:p>
    <w:p w14:paraId="050780EF" w14:textId="6F0744B0" w:rsidR="002E33B1" w:rsidRDefault="006D5FFE" w:rsidP="0025057E">
      <w:r>
        <w:t xml:space="preserve">If you come across any unwanted or spammy email, </w:t>
      </w:r>
      <w:r w:rsidR="005B2AF4">
        <w:t>create an incident directly from the dashboard</w:t>
      </w:r>
      <w:r w:rsidR="00940103">
        <w:t xml:space="preserve"> to remove it from the users’ mailbox. Going forward, these types of emails will be blocked via newly created gateway policies.</w:t>
      </w:r>
    </w:p>
    <w:p w14:paraId="71AE82DC" w14:textId="77777777" w:rsidR="00A92898" w:rsidRDefault="00A92898" w:rsidP="0025057E"/>
    <w:p w14:paraId="127229E7" w14:textId="5B77D581" w:rsidR="00940103" w:rsidRDefault="00D860B3" w:rsidP="0025057E">
      <w:r w:rsidRPr="00A11796">
        <w:rPr>
          <w:b/>
          <w:bCs/>
          <w:color w:val="00B0F0"/>
        </w:rPr>
        <w:t>Pro Tip!</w:t>
      </w:r>
      <w:r w:rsidRPr="00A11796">
        <w:rPr>
          <w:color w:val="00B0F0"/>
        </w:rPr>
        <w:t xml:space="preserve"> </w:t>
      </w:r>
      <w:r>
        <w:t>Use the sorting capabilities</w:t>
      </w:r>
      <w:r w:rsidR="00F97787">
        <w:t xml:space="preserve"> [by dragging and dropping a column]</w:t>
      </w:r>
      <w:r>
        <w:t xml:space="preserve"> to group emails together</w:t>
      </w:r>
      <w:r w:rsidR="00A11796">
        <w:t xml:space="preserve"> based on common attribute (sender, subject)</w:t>
      </w:r>
    </w:p>
    <w:p w14:paraId="571E6435" w14:textId="4A6040EA" w:rsidR="00A11796" w:rsidRDefault="00A11796" w:rsidP="0025057E">
      <w:r w:rsidRPr="00A11796">
        <w:rPr>
          <w:noProof/>
        </w:rPr>
        <w:drawing>
          <wp:inline distT="0" distB="0" distL="0" distR="0" wp14:anchorId="69A71DF5" wp14:editId="045F07FF">
            <wp:extent cx="5943600" cy="2062480"/>
            <wp:effectExtent l="0" t="0" r="0" b="0"/>
            <wp:docPr id="205815024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150245" name="Picture 1" descr="A screenshot of a computer&#10;&#10;Description automatically generated"/>
                    <pic:cNvPicPr/>
                  </pic:nvPicPr>
                  <pic:blipFill>
                    <a:blip r:embed="rId20"/>
                    <a:stretch>
                      <a:fillRect/>
                    </a:stretch>
                  </pic:blipFill>
                  <pic:spPr>
                    <a:xfrm>
                      <a:off x="0" y="0"/>
                      <a:ext cx="5943600" cy="2062480"/>
                    </a:xfrm>
                    <a:prstGeom prst="rect">
                      <a:avLst/>
                    </a:prstGeom>
                  </pic:spPr>
                </pic:pic>
              </a:graphicData>
            </a:graphic>
          </wp:inline>
        </w:drawing>
      </w:r>
    </w:p>
    <w:p w14:paraId="6B90FE3A" w14:textId="1D16EFD7" w:rsidR="00763088" w:rsidRPr="00DF62C1" w:rsidRDefault="00763088" w:rsidP="0025057E">
      <w:r>
        <w:t xml:space="preserve">Based on your findings, create new </w:t>
      </w:r>
      <w:r w:rsidR="00DF62C1">
        <w:rPr>
          <w:b/>
          <w:bCs/>
        </w:rPr>
        <w:t>Regional Policies</w:t>
      </w:r>
      <w:r w:rsidR="00DF62C1">
        <w:t xml:space="preserve"> within your gateway to lock down your perimeter defenses to only allow authorized countries to send email to your users.</w:t>
      </w:r>
    </w:p>
    <w:p w14:paraId="074468D0" w14:textId="34F8F4AF" w:rsidR="00763088" w:rsidRDefault="00630643" w:rsidP="00C84C6D">
      <w:r w:rsidRPr="00630643">
        <w:rPr>
          <w:noProof/>
        </w:rPr>
        <mc:AlternateContent>
          <mc:Choice Requires="wps">
            <w:drawing>
              <wp:anchor distT="0" distB="0" distL="114300" distR="114300" simplePos="0" relativeHeight="251658247" behindDoc="0" locked="0" layoutInCell="1" allowOverlap="1" wp14:anchorId="1CA7BDEB" wp14:editId="48E22C1A">
                <wp:simplePos x="0" y="0"/>
                <wp:positionH relativeFrom="column">
                  <wp:posOffset>2314575</wp:posOffset>
                </wp:positionH>
                <wp:positionV relativeFrom="paragraph">
                  <wp:posOffset>1746885</wp:posOffset>
                </wp:positionV>
                <wp:extent cx="419100" cy="9525"/>
                <wp:effectExtent l="38100" t="95250" r="0" b="104775"/>
                <wp:wrapNone/>
                <wp:docPr id="15" name="Straight Arrow Connector 14">
                  <a:extLst xmlns:a="http://schemas.openxmlformats.org/drawingml/2006/main">
                    <a:ext uri="{FF2B5EF4-FFF2-40B4-BE49-F238E27FC236}">
                      <a16:creationId xmlns:a16="http://schemas.microsoft.com/office/drawing/2014/main" id="{39E1B10F-021F-D254-1048-F50B3FCE7871}"/>
                    </a:ext>
                  </a:extLst>
                </wp:docPr>
                <wp:cNvGraphicFramePr/>
                <a:graphic xmlns:a="http://schemas.openxmlformats.org/drawingml/2006/main">
                  <a:graphicData uri="http://schemas.microsoft.com/office/word/2010/wordprocessingShape">
                    <wps:wsp>
                      <wps:cNvCnPr/>
                      <wps:spPr>
                        <a:xfrm flipH="1">
                          <a:off x="0" y="0"/>
                          <a:ext cx="419100" cy="9525"/>
                        </a:xfrm>
                        <a:prstGeom prst="straightConnector1">
                          <a:avLst/>
                        </a:prstGeom>
                        <a:ln w="38100">
                          <a:solidFill>
                            <a:srgbClr val="9ACB3A"/>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6="http://schemas.microsoft.com/office/drawing/2014/main" xmlns:a14="http://schemas.microsoft.com/office/drawing/2010/main" xmlns:pic="http://schemas.openxmlformats.org/drawingml/2006/picture" xmlns:a="http://schemas.openxmlformats.org/drawingml/2006/main">
            <w:pict w14:anchorId="6C59FFBE">
              <v:shapetype id="_x0000_t32" coordsize="21600,21600" o:oned="t" filled="f" o:spt="32" path="m,l21600,21600e" w14:anchorId="5BA2276A">
                <v:path fillok="f" arrowok="t" o:connecttype="none"/>
                <o:lock v:ext="edit" shapetype="t"/>
              </v:shapetype>
              <v:shape id="Straight Arrow Connector 14" style="position:absolute;margin-left:182.25pt;margin-top:137.55pt;width:33pt;height:.75pt;flip:x;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9acb3a" strokeweight="3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">
                <v:stroke joinstyle="miter" endarrow="block"/>
              </v:shape>
            </w:pict>
          </mc:Fallback>
        </mc:AlternateContent>
      </w:r>
      <w:r w:rsidR="00C84C6D" w:rsidRPr="00C84C6D">
        <w:rPr>
          <w:noProof/>
        </w:rPr>
        <w:drawing>
          <wp:inline distT="0" distB="0" distL="0" distR="0" wp14:anchorId="04E8A8B2" wp14:editId="288F4DFE">
            <wp:extent cx="1993842" cy="1459377"/>
            <wp:effectExtent l="0" t="0" r="6985" b="7620"/>
            <wp:docPr id="13" name="Picture 12" descr="A screenshot of a computer&#10;&#10;Description automatically generated">
              <a:extLst xmlns:a="http://schemas.openxmlformats.org/drawingml/2006/main">
                <a:ext uri="{FF2B5EF4-FFF2-40B4-BE49-F238E27FC236}">
                  <a16:creationId xmlns:a16="http://schemas.microsoft.com/office/drawing/2014/main" id="{4527F3B6-C99A-23C9-1705-0F5446C422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A screenshot of a computer&#10;&#10;Description automatically generated">
                      <a:extLst>
                        <a:ext uri="{FF2B5EF4-FFF2-40B4-BE49-F238E27FC236}">
                          <a16:creationId xmlns:a16="http://schemas.microsoft.com/office/drawing/2014/main" id="{4527F3B6-C99A-23C9-1705-0F5446C42258}"/>
                        </a:ext>
                      </a:extLst>
                    </pic:cNvPr>
                    <pic:cNvPicPr>
                      <a:picLocks noChangeAspect="1"/>
                    </pic:cNvPicPr>
                  </pic:nvPicPr>
                  <pic:blipFill>
                    <a:blip r:embed="rId21"/>
                    <a:stretch>
                      <a:fillRect/>
                    </a:stretch>
                  </pic:blipFill>
                  <pic:spPr>
                    <a:xfrm>
                      <a:off x="0" y="0"/>
                      <a:ext cx="1993842" cy="1459377"/>
                    </a:xfrm>
                    <a:prstGeom prst="rect">
                      <a:avLst/>
                    </a:prstGeom>
                  </pic:spPr>
                </pic:pic>
              </a:graphicData>
            </a:graphic>
          </wp:inline>
        </w:drawing>
      </w:r>
      <w:r w:rsidR="00C84C6D">
        <w:t xml:space="preserve">                                    </w:t>
      </w:r>
      <w:r w:rsidR="00C84C6D" w:rsidRPr="00C84C6D">
        <w:rPr>
          <w:noProof/>
        </w:rPr>
        <w:drawing>
          <wp:inline distT="0" distB="0" distL="0" distR="0" wp14:anchorId="084BE12F" wp14:editId="35F43281">
            <wp:extent cx="2714625" cy="2278496"/>
            <wp:effectExtent l="0" t="0" r="0" b="7620"/>
            <wp:docPr id="9" name="Content Placeholder 8" descr="A screenshot of a computer&#10;&#10;Description automatically generated">
              <a:extLst xmlns:a="http://schemas.openxmlformats.org/drawingml/2006/main">
                <a:ext uri="{FF2B5EF4-FFF2-40B4-BE49-F238E27FC236}">
                  <a16:creationId xmlns:a16="http://schemas.microsoft.com/office/drawing/2014/main" id="{9F2C1D00-8FD5-23E1-A0C4-05EE726FBA9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Content Placeholder 8" descr="A screenshot of a computer&#10;&#10;Description automatically generated">
                      <a:extLst>
                        <a:ext uri="{FF2B5EF4-FFF2-40B4-BE49-F238E27FC236}">
                          <a16:creationId xmlns:a16="http://schemas.microsoft.com/office/drawing/2014/main" id="{9F2C1D00-8FD5-23E1-A0C4-05EE726FBA9A}"/>
                        </a:ext>
                      </a:extLst>
                    </pic:cNvPr>
                    <pic:cNvPicPr>
                      <a:picLocks noGrp="1" noChangeAspect="1"/>
                    </pic:cNvPicPr>
                  </pic:nvPicPr>
                  <pic:blipFill>
                    <a:blip r:embed="rId22"/>
                    <a:stretch>
                      <a:fillRect/>
                    </a:stretch>
                  </pic:blipFill>
                  <pic:spPr>
                    <a:xfrm>
                      <a:off x="0" y="0"/>
                      <a:ext cx="2715330" cy="2279088"/>
                    </a:xfrm>
                    <a:prstGeom prst="rect">
                      <a:avLst/>
                    </a:prstGeom>
                  </pic:spPr>
                </pic:pic>
              </a:graphicData>
            </a:graphic>
          </wp:inline>
        </w:drawing>
      </w:r>
    </w:p>
    <w:p w14:paraId="32128376" w14:textId="77777777" w:rsidR="00763088" w:rsidRDefault="00763088" w:rsidP="0025057E"/>
    <w:p w14:paraId="4AD81954" w14:textId="77777777" w:rsidR="00763088" w:rsidRPr="00A11796" w:rsidRDefault="00763088" w:rsidP="0025057E"/>
    <w:p w14:paraId="36E5706C" w14:textId="5CA54D87" w:rsidR="00AC1751" w:rsidRDefault="005403F2" w:rsidP="00AC1751">
      <w:pPr>
        <w:pStyle w:val="Heading1"/>
      </w:pPr>
      <w:bookmarkStart w:id="19" w:name="_Toc180748461"/>
      <w:r>
        <w:t>U</w:t>
      </w:r>
      <w:r w:rsidR="00AC1751">
        <w:t>ser-reported emails</w:t>
      </w:r>
      <w:bookmarkEnd w:id="19"/>
    </w:p>
    <w:p w14:paraId="50FC666B" w14:textId="63B5CB12" w:rsidR="00AC1751" w:rsidRDefault="009E7E1B" w:rsidP="00AC1751">
      <w:r>
        <w:lastRenderedPageBreak/>
        <w:t>User-reported emails are the most important piece of any incident response plan</w:t>
      </w:r>
      <w:r w:rsidR="00C22A1E">
        <w:t xml:space="preserve">. The end users are the last line of defense for any organization and are the eyes and ears for the security team. </w:t>
      </w:r>
    </w:p>
    <w:p w14:paraId="39829C18" w14:textId="0A30F978" w:rsidR="00C22A1E" w:rsidRDefault="00C22A1E" w:rsidP="00AC1751">
      <w:r>
        <w:t>Through proper training and enablement</w:t>
      </w:r>
      <w:r w:rsidR="007F06D8">
        <w:t xml:space="preserve">, you can turn your users from a liability to an asset. Capturing the feedback provided by end users will not only help to mitigate </w:t>
      </w:r>
      <w:r w:rsidR="002E683C">
        <w:t>threats much quicker but can also be used to help strengthen defenses.</w:t>
      </w:r>
    </w:p>
    <w:p w14:paraId="2C6D197A" w14:textId="77777777" w:rsidR="00DD1315" w:rsidRDefault="00DD1315" w:rsidP="00AC1751"/>
    <w:p w14:paraId="7F8FE5A1" w14:textId="2C8E579C" w:rsidR="00DD1315" w:rsidRDefault="000D4312" w:rsidP="00AC1751">
      <w:r>
        <w:t xml:space="preserve">In addition to the </w:t>
      </w:r>
      <w:r w:rsidR="000E63E6">
        <w:t xml:space="preserve">included </w:t>
      </w:r>
      <w:r w:rsidR="00DE5853">
        <w:t>capabilities surrounding user reported emails</w:t>
      </w:r>
      <w:r w:rsidR="000E63E6">
        <w:t xml:space="preserve"> (see next section)</w:t>
      </w:r>
      <w:r>
        <w:t xml:space="preserve">, user reported emails will also be </w:t>
      </w:r>
      <w:r w:rsidR="000E63E6">
        <w:t xml:space="preserve">fed to additional Barracuda systems. </w:t>
      </w:r>
    </w:p>
    <w:p w14:paraId="7F7F7BFA" w14:textId="7725297D" w:rsidR="001959A1" w:rsidRDefault="001959A1" w:rsidP="001959A1">
      <w:pPr>
        <w:pStyle w:val="ListParagraph"/>
        <w:numPr>
          <w:ilvl w:val="0"/>
          <w:numId w:val="68"/>
        </w:numPr>
      </w:pPr>
      <w:r>
        <w:t xml:space="preserve">Threat platform – </w:t>
      </w:r>
      <w:r w:rsidR="0015584E">
        <w:t xml:space="preserve">The threat platform is where our </w:t>
      </w:r>
      <w:r w:rsidR="003747BA">
        <w:t xml:space="preserve">AI lives. We use the submissions from customers to help retrain our models and enhance our overall efficacy. </w:t>
      </w:r>
    </w:p>
    <w:p w14:paraId="58C427E5" w14:textId="77777777" w:rsidR="001959A1" w:rsidRDefault="001959A1" w:rsidP="001959A1">
      <w:pPr>
        <w:ind w:left="720"/>
        <w:rPr>
          <w:color w:val="000000" w:themeColor="text1"/>
        </w:rPr>
      </w:pPr>
      <w:r w:rsidRPr="002173E2">
        <w:rPr>
          <w:b/>
          <w:bCs/>
          <w:color w:val="00B0F0"/>
        </w:rPr>
        <w:t>Pro Tip!</w:t>
      </w:r>
      <w:r>
        <w:rPr>
          <w:b/>
          <w:bCs/>
          <w:color w:val="00B0F0"/>
        </w:rPr>
        <w:t xml:space="preserve"> </w:t>
      </w:r>
      <w:r>
        <w:rPr>
          <w:color w:val="000000" w:themeColor="text1"/>
        </w:rPr>
        <w:t>Providing enhanced feedback is recommended as it allows access to our Reported Email Tracker, which provides Barracuda’s analysis regarding the submitted message(s). These emails are reviewed by a team of analysts. There verdicts are then used to: retrain classifiers, provide feedback and generate automatic remediation events for customers using Incident Response.</w:t>
      </w:r>
    </w:p>
    <w:p w14:paraId="47D785B1" w14:textId="51482CE6" w:rsidR="00104498" w:rsidRDefault="00104498" w:rsidP="00104498">
      <w:pPr>
        <w:ind w:left="720"/>
        <w:jc w:val="center"/>
        <w:rPr>
          <w:color w:val="000000" w:themeColor="text1"/>
        </w:rPr>
      </w:pPr>
      <w:r>
        <w:rPr>
          <w:noProof/>
        </w:rPr>
        <w:drawing>
          <wp:inline distT="0" distB="0" distL="0" distR="0" wp14:anchorId="58EF496C" wp14:editId="3539521D">
            <wp:extent cx="4876800" cy="2256939"/>
            <wp:effectExtent l="0" t="0" r="0" b="0"/>
            <wp:docPr id="319148826" name="Picture 5"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148826" name="Picture 5" descr="A screenshot of a computer program&#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80128" cy="2258479"/>
                    </a:xfrm>
                    <a:prstGeom prst="rect">
                      <a:avLst/>
                    </a:prstGeom>
                    <a:noFill/>
                  </pic:spPr>
                </pic:pic>
              </a:graphicData>
            </a:graphic>
          </wp:inline>
        </w:drawing>
      </w:r>
    </w:p>
    <w:p w14:paraId="741D8201" w14:textId="031B2599" w:rsidR="00104498" w:rsidRDefault="00104498" w:rsidP="00104498">
      <w:pPr>
        <w:pStyle w:val="ListParagraph"/>
        <w:numPr>
          <w:ilvl w:val="0"/>
          <w:numId w:val="68"/>
        </w:numPr>
        <w:rPr>
          <w:color w:val="000000" w:themeColor="text1"/>
        </w:rPr>
      </w:pPr>
      <w:r>
        <w:rPr>
          <w:color w:val="000000" w:themeColor="text1"/>
        </w:rPr>
        <w:t xml:space="preserve">Incident response </w:t>
      </w:r>
      <w:r w:rsidR="004B5317">
        <w:rPr>
          <w:color w:val="000000" w:themeColor="text1"/>
        </w:rPr>
        <w:t>–</w:t>
      </w:r>
      <w:r w:rsidR="000E63E6">
        <w:rPr>
          <w:color w:val="000000" w:themeColor="text1"/>
        </w:rPr>
        <w:t xml:space="preserve"> </w:t>
      </w:r>
      <w:r w:rsidR="004B5317">
        <w:rPr>
          <w:color w:val="000000" w:themeColor="text1"/>
        </w:rPr>
        <w:t xml:space="preserve">Built in dashboards and alerting for reported messages. These emails will also be re-analyzed as part of </w:t>
      </w:r>
      <w:hyperlink w:anchor="_Automatic_Remediation" w:history="1">
        <w:r w:rsidR="004B5317" w:rsidRPr="003D5A3B">
          <w:rPr>
            <w:rStyle w:val="Hyperlink"/>
          </w:rPr>
          <w:t>Automatic Remediation</w:t>
        </w:r>
      </w:hyperlink>
    </w:p>
    <w:p w14:paraId="14C52E17" w14:textId="074E8CD0" w:rsidR="001959A1" w:rsidRDefault="0040026F" w:rsidP="00785D18">
      <w:pPr>
        <w:pStyle w:val="ListParagraph"/>
        <w:numPr>
          <w:ilvl w:val="0"/>
          <w:numId w:val="68"/>
        </w:numPr>
      </w:pPr>
      <w:r w:rsidRPr="004415F7">
        <w:rPr>
          <w:color w:val="000000" w:themeColor="text1"/>
        </w:rPr>
        <w:t xml:space="preserve">Security awareness training – If </w:t>
      </w:r>
      <w:r w:rsidR="002140E9" w:rsidRPr="004415F7">
        <w:rPr>
          <w:color w:val="000000" w:themeColor="text1"/>
        </w:rPr>
        <w:t>the email is identified as part of a Barracuda SAT campaig</w:t>
      </w:r>
      <w:r w:rsidR="00E26D51" w:rsidRPr="004415F7">
        <w:rPr>
          <w:color w:val="000000" w:themeColor="text1"/>
        </w:rPr>
        <w:t xml:space="preserve">n, the campaign results will be updated to reflect the user report. </w:t>
      </w:r>
    </w:p>
    <w:p w14:paraId="32FB4985" w14:textId="77777777" w:rsidR="006F4577" w:rsidRDefault="006F4577" w:rsidP="00AC1751"/>
    <w:p w14:paraId="1E1C74C8" w14:textId="19ECF838" w:rsidR="00176917" w:rsidRDefault="006F4577" w:rsidP="00AC1751">
      <w:r>
        <w:t>There are two ways in which reported emails can be captured:</w:t>
      </w:r>
    </w:p>
    <w:p w14:paraId="57610341" w14:textId="3B5FAC5B" w:rsidR="006F4577" w:rsidRDefault="006F4577" w:rsidP="00AC1751">
      <w:r>
        <w:tab/>
      </w:r>
      <w:hyperlink r:id="rId24" w:history="1">
        <w:r w:rsidRPr="006F4577">
          <w:rPr>
            <w:rStyle w:val="Hyperlink"/>
          </w:rPr>
          <w:t xml:space="preserve">Barracuda </w:t>
        </w:r>
        <w:r w:rsidR="00D85A9F">
          <w:rPr>
            <w:rStyle w:val="Hyperlink"/>
          </w:rPr>
          <w:t>Email Protection</w:t>
        </w:r>
        <w:r w:rsidRPr="006F4577">
          <w:rPr>
            <w:rStyle w:val="Hyperlink"/>
          </w:rPr>
          <w:t xml:space="preserve"> Add</w:t>
        </w:r>
        <w:r w:rsidR="00D85A9F">
          <w:rPr>
            <w:rStyle w:val="Hyperlink"/>
          </w:rPr>
          <w:t>-</w:t>
        </w:r>
        <w:r w:rsidRPr="006F4577">
          <w:rPr>
            <w:rStyle w:val="Hyperlink"/>
          </w:rPr>
          <w:t>in</w:t>
        </w:r>
      </w:hyperlink>
      <w:r w:rsidR="005E56E9">
        <w:br/>
      </w:r>
      <w:r w:rsidR="005E56E9">
        <w:tab/>
        <w:t>Message Log</w:t>
      </w:r>
    </w:p>
    <w:p w14:paraId="36CB2FCF" w14:textId="7095680E" w:rsidR="005E56E9" w:rsidRDefault="00D85A9F" w:rsidP="005E56E9">
      <w:pPr>
        <w:pStyle w:val="Heading2"/>
      </w:pPr>
      <w:bookmarkStart w:id="20" w:name="_Toc180748462"/>
      <w:r>
        <w:t>Email Protection</w:t>
      </w:r>
      <w:r w:rsidR="005E56E9">
        <w:t xml:space="preserve"> Add-in</w:t>
      </w:r>
      <w:bookmarkEnd w:id="20"/>
    </w:p>
    <w:p w14:paraId="527E5242" w14:textId="214F7C46" w:rsidR="005E56E9" w:rsidRDefault="005E56E9" w:rsidP="005E56E9">
      <w:r>
        <w:lastRenderedPageBreak/>
        <w:t xml:space="preserve">The Barracuda Outlook Add-in is </w:t>
      </w:r>
      <w:r w:rsidR="00034BE8">
        <w:t xml:space="preserve">a lightweight Outlook app that gives end users the ability to report suspicious or unwanted </w:t>
      </w:r>
      <w:r w:rsidR="00A23B0B">
        <w:t xml:space="preserve">emails. </w:t>
      </w:r>
    </w:p>
    <w:p w14:paraId="34229A52" w14:textId="77777777" w:rsidR="00725B23" w:rsidRPr="00725B23" w:rsidRDefault="00725B23" w:rsidP="00725B23">
      <w:r w:rsidRPr="00725B23">
        <w:t>Barracuda Email Protection Add-in Capabilities:</w:t>
      </w:r>
    </w:p>
    <w:p w14:paraId="2E871927" w14:textId="77777777" w:rsidR="00725B23" w:rsidRPr="00725B23" w:rsidRDefault="00725B23" w:rsidP="00725B23">
      <w:pPr>
        <w:numPr>
          <w:ilvl w:val="0"/>
          <w:numId w:val="69"/>
        </w:numPr>
      </w:pPr>
      <w:r w:rsidRPr="00725B23">
        <w:t>Report suspicious email messages</w:t>
      </w:r>
    </w:p>
    <w:p w14:paraId="0FDCAD16" w14:textId="77777777" w:rsidR="00725B23" w:rsidRPr="00725B23" w:rsidRDefault="00725B23" w:rsidP="00725B23">
      <w:pPr>
        <w:numPr>
          <w:ilvl w:val="0"/>
          <w:numId w:val="69"/>
        </w:numPr>
      </w:pPr>
      <w:r w:rsidRPr="00725B23">
        <w:t>Report mock- phish emails (campaigns)</w:t>
      </w:r>
    </w:p>
    <w:p w14:paraId="1FE8D626" w14:textId="77777777" w:rsidR="00725B23" w:rsidRPr="00725B23" w:rsidRDefault="00725B23" w:rsidP="00725B23">
      <w:pPr>
        <w:numPr>
          <w:ilvl w:val="0"/>
          <w:numId w:val="69"/>
        </w:numPr>
      </w:pPr>
      <w:r w:rsidRPr="00725B23">
        <w:t>Provide feedback to Barracuda on reported messages</w:t>
      </w:r>
    </w:p>
    <w:p w14:paraId="426C2946" w14:textId="77777777" w:rsidR="00725B23" w:rsidRPr="00725B23" w:rsidRDefault="00725B23" w:rsidP="00725B23">
      <w:pPr>
        <w:numPr>
          <w:ilvl w:val="0"/>
          <w:numId w:val="69"/>
        </w:numPr>
      </w:pPr>
      <w:r w:rsidRPr="00725B23">
        <w:t>Select email messages for encryption</w:t>
      </w:r>
    </w:p>
    <w:p w14:paraId="4A78487B" w14:textId="77777777" w:rsidR="00725B23" w:rsidRPr="00725B23" w:rsidRDefault="00725B23" w:rsidP="00725B23">
      <w:pPr>
        <w:numPr>
          <w:ilvl w:val="0"/>
          <w:numId w:val="69"/>
        </w:numPr>
      </w:pPr>
      <w:r w:rsidRPr="00725B23">
        <w:t>Set preferences and destination for spam and deleted messages</w:t>
      </w:r>
    </w:p>
    <w:p w14:paraId="04AEA858" w14:textId="5ACD8AA0" w:rsidR="00725B23" w:rsidRDefault="005B7B54" w:rsidP="005B7B54">
      <w:pPr>
        <w:pStyle w:val="Heading2"/>
      </w:pPr>
      <w:bookmarkStart w:id="21" w:name="_Toc180748463"/>
      <w:r>
        <w:t>Message Log</w:t>
      </w:r>
      <w:bookmarkEnd w:id="21"/>
    </w:p>
    <w:p w14:paraId="046198B8" w14:textId="07FECECF" w:rsidR="00E22B78" w:rsidRDefault="005B7B54" w:rsidP="005B7B54">
      <w:r>
        <w:t xml:space="preserve">From the message log, </w:t>
      </w:r>
      <w:r w:rsidR="0071446A">
        <w:t>an email can be reported as “Incorrectly Blocked” or “Incorrectly Delivered”</w:t>
      </w:r>
    </w:p>
    <w:p w14:paraId="0C486090" w14:textId="7DA88FD4" w:rsidR="00B50ED4" w:rsidRDefault="00B50ED4" w:rsidP="005B7B54">
      <w:r w:rsidRPr="00B50ED4">
        <w:rPr>
          <w:noProof/>
        </w:rPr>
        <w:drawing>
          <wp:inline distT="0" distB="0" distL="0" distR="0" wp14:anchorId="2F0B3FA4" wp14:editId="192F1EB4">
            <wp:extent cx="2705100" cy="504157"/>
            <wp:effectExtent l="0" t="0" r="0" b="0"/>
            <wp:docPr id="149738710"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38710" name="Picture 1" descr="A screenshot of a computer screen&#10;&#10;Description automatically generated"/>
                    <pic:cNvPicPr/>
                  </pic:nvPicPr>
                  <pic:blipFill>
                    <a:blip r:embed="rId25"/>
                    <a:stretch>
                      <a:fillRect/>
                    </a:stretch>
                  </pic:blipFill>
                  <pic:spPr>
                    <a:xfrm>
                      <a:off x="0" y="0"/>
                      <a:ext cx="2719787" cy="506894"/>
                    </a:xfrm>
                    <a:prstGeom prst="rect">
                      <a:avLst/>
                    </a:prstGeom>
                  </pic:spPr>
                </pic:pic>
              </a:graphicData>
            </a:graphic>
          </wp:inline>
        </w:drawing>
      </w:r>
      <w:r w:rsidR="00973D3E" w:rsidRPr="00973D3E">
        <w:rPr>
          <w:noProof/>
        </w:rPr>
        <w:t xml:space="preserve"> </w:t>
      </w:r>
      <w:r w:rsidR="00973D3E" w:rsidRPr="00973D3E">
        <w:rPr>
          <w:noProof/>
        </w:rPr>
        <w:drawing>
          <wp:inline distT="0" distB="0" distL="0" distR="0" wp14:anchorId="75FC41D4" wp14:editId="0D5B46D8">
            <wp:extent cx="2533650" cy="546704"/>
            <wp:effectExtent l="0" t="0" r="0" b="6350"/>
            <wp:docPr id="305732111" name="Picture 1" descr="A screenshot of a bo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732111" name="Picture 1" descr="A screenshot of a box&#10;&#10;Description automatically generated"/>
                    <pic:cNvPicPr/>
                  </pic:nvPicPr>
                  <pic:blipFill>
                    <a:blip r:embed="rId26"/>
                    <a:stretch>
                      <a:fillRect/>
                    </a:stretch>
                  </pic:blipFill>
                  <pic:spPr>
                    <a:xfrm>
                      <a:off x="0" y="0"/>
                      <a:ext cx="2559696" cy="552324"/>
                    </a:xfrm>
                    <a:prstGeom prst="rect">
                      <a:avLst/>
                    </a:prstGeom>
                  </pic:spPr>
                </pic:pic>
              </a:graphicData>
            </a:graphic>
          </wp:inline>
        </w:drawing>
      </w:r>
    </w:p>
    <w:p w14:paraId="56F7387B" w14:textId="623FDBA0" w:rsidR="00E22B78" w:rsidRDefault="00973D3E" w:rsidP="00AC1751">
      <w:r>
        <w:t xml:space="preserve">Note: You cannot report an email as “Incorrectly Delivered” if it was delivered due to a policy </w:t>
      </w:r>
    </w:p>
    <w:p w14:paraId="75B652D5" w14:textId="77777777" w:rsidR="002E683C" w:rsidRDefault="002E683C" w:rsidP="00AC1751"/>
    <w:p w14:paraId="44A9936E" w14:textId="1D98FD10" w:rsidR="00AC1751" w:rsidRDefault="005403F2" w:rsidP="00AC1751">
      <w:pPr>
        <w:pStyle w:val="Heading1"/>
      </w:pPr>
      <w:bookmarkStart w:id="22" w:name="_automated_workflows"/>
      <w:bookmarkStart w:id="23" w:name="_Toc180748464"/>
      <w:bookmarkEnd w:id="22"/>
      <w:r>
        <w:t>A</w:t>
      </w:r>
      <w:r w:rsidR="00AC1751">
        <w:t>utomated workflows</w:t>
      </w:r>
      <w:bookmarkEnd w:id="23"/>
    </w:p>
    <w:p w14:paraId="23AA34D2" w14:textId="6AAE920E" w:rsidR="00AC1751" w:rsidRDefault="008D2EA6" w:rsidP="00AC1751">
      <w:r>
        <w:t xml:space="preserve">Automated workflows allow administrators to take </w:t>
      </w:r>
      <w:r w:rsidR="00F93C1D">
        <w:t>[</w:t>
      </w:r>
      <w:r>
        <w:t>repetitive</w:t>
      </w:r>
      <w:r w:rsidR="00F93C1D">
        <w:t>]</w:t>
      </w:r>
      <w:r>
        <w:t xml:space="preserve"> tasks that are being performed </w:t>
      </w:r>
      <w:r w:rsidR="00ED65B4">
        <w:t>manually and</w:t>
      </w:r>
      <w:r>
        <w:t xml:space="preserve"> create workflows so those same tasks </w:t>
      </w:r>
      <w:r w:rsidR="00F93C1D">
        <w:t>can now be performed automatically, without needing any intervention from the IT or security team.</w:t>
      </w:r>
    </w:p>
    <w:p w14:paraId="59BECBFF" w14:textId="3CB50721" w:rsidR="00F93C1D" w:rsidRDefault="00F93C1D" w:rsidP="00AC1751">
      <w:r>
        <w:t xml:space="preserve">By automating portions of your incident response, you </w:t>
      </w:r>
      <w:r w:rsidR="00ED65B4">
        <w:t>can</w:t>
      </w:r>
      <w:r>
        <w:t xml:space="preserve"> achieve faster and more accurate remediation efforts, which will help to improve your security posture.</w:t>
      </w:r>
    </w:p>
    <w:p w14:paraId="5B915C4C" w14:textId="53196733" w:rsidR="00F93C1D" w:rsidRDefault="00A273E1" w:rsidP="00A273E1">
      <w:pPr>
        <w:pStyle w:val="Heading2"/>
      </w:pPr>
      <w:bookmarkStart w:id="24" w:name="_Toc180748465"/>
      <w:r>
        <w:t>One-click remediation</w:t>
      </w:r>
      <w:bookmarkEnd w:id="24"/>
    </w:p>
    <w:p w14:paraId="34AA79EC" w14:textId="6B177767" w:rsidR="003F241F" w:rsidRDefault="00A273E1" w:rsidP="00AC1751">
      <w:r>
        <w:t xml:space="preserve">One of the most popular workflows used by customers </w:t>
      </w:r>
      <w:r w:rsidR="00D06D1E">
        <w:t xml:space="preserve">is the one-click remediation for administrators. By leveraging the integration to the message log </w:t>
      </w:r>
      <w:r w:rsidR="00D06D1E">
        <w:rPr>
          <w:b/>
          <w:bCs/>
        </w:rPr>
        <w:t>Report as incorrectly delivered</w:t>
      </w:r>
      <w:r w:rsidR="00D06D1E">
        <w:t xml:space="preserve">, workflows can be created </w:t>
      </w:r>
      <w:r w:rsidR="00CC62E2">
        <w:t xml:space="preserve">based on which user is reporting the email. </w:t>
      </w:r>
    </w:p>
    <w:p w14:paraId="4D58F694" w14:textId="2023D991" w:rsidR="000941FD" w:rsidRPr="00D10231" w:rsidRDefault="000941FD" w:rsidP="00AC1751">
      <w:r>
        <w:t xml:space="preserve">Using the </w:t>
      </w:r>
      <w:r>
        <w:rPr>
          <w:b/>
          <w:bCs/>
        </w:rPr>
        <w:t>User-reported Message</w:t>
      </w:r>
      <w:r>
        <w:t xml:space="preserve"> workflow template, enter the </w:t>
      </w:r>
      <w:r w:rsidR="00D10231">
        <w:t xml:space="preserve">administrator email address and then click </w:t>
      </w:r>
      <w:r w:rsidR="00D10231">
        <w:rPr>
          <w:b/>
          <w:bCs/>
        </w:rPr>
        <w:t>Create workflow</w:t>
      </w:r>
      <w:r w:rsidR="00D10231">
        <w:t xml:space="preserve">. </w:t>
      </w:r>
      <w:r w:rsidR="003B085F">
        <w:t>Now, anytime that admin reports an email, whether it’s through the message log our Outlook add-in, an incident will be created automatically</w:t>
      </w:r>
      <w:r w:rsidR="00C76613">
        <w:t>.</w:t>
      </w:r>
    </w:p>
    <w:p w14:paraId="5946C09D" w14:textId="2C1CFBED" w:rsidR="00F57C7E" w:rsidRPr="00622C50" w:rsidRDefault="000941FD" w:rsidP="00AC1751">
      <w:r w:rsidRPr="000941FD">
        <w:lastRenderedPageBreak/>
        <w:drawing>
          <wp:inline distT="0" distB="0" distL="0" distR="0" wp14:anchorId="6EF97D0D" wp14:editId="19335153">
            <wp:extent cx="5943600" cy="4831715"/>
            <wp:effectExtent l="0" t="0" r="0" b="6985"/>
            <wp:docPr id="411634402"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634402" name="Picture 1" descr="A screenshot of a computer screen&#10;&#10;Description automatically generated"/>
                    <pic:cNvPicPr/>
                  </pic:nvPicPr>
                  <pic:blipFill>
                    <a:blip r:embed="rId27"/>
                    <a:stretch>
                      <a:fillRect/>
                    </a:stretch>
                  </pic:blipFill>
                  <pic:spPr>
                    <a:xfrm>
                      <a:off x="0" y="0"/>
                      <a:ext cx="5943600" cy="4831715"/>
                    </a:xfrm>
                    <a:prstGeom prst="rect">
                      <a:avLst/>
                    </a:prstGeom>
                  </pic:spPr>
                </pic:pic>
              </a:graphicData>
            </a:graphic>
          </wp:inline>
        </w:drawing>
      </w:r>
    </w:p>
    <w:p w14:paraId="66778D67" w14:textId="77777777" w:rsidR="00F93C1D" w:rsidRDefault="00F93C1D" w:rsidP="00AC1751"/>
    <w:p w14:paraId="016E87F9" w14:textId="2419F58D" w:rsidR="00AC1751" w:rsidRDefault="005403F2" w:rsidP="00AC1751">
      <w:pPr>
        <w:pStyle w:val="Heading1"/>
      </w:pPr>
      <w:bookmarkStart w:id="25" w:name="_Toc180748466"/>
      <w:r>
        <w:t>R</w:t>
      </w:r>
      <w:r w:rsidR="00AC1751">
        <w:t>eports</w:t>
      </w:r>
      <w:bookmarkEnd w:id="25"/>
    </w:p>
    <w:p w14:paraId="1DE6E6A5" w14:textId="77777777" w:rsidR="00BC62BA" w:rsidRDefault="00BC62BA" w:rsidP="00BC62BA">
      <w:r w:rsidRPr="00AD5787">
        <w:t>Barracuda Networks offers a variety of reports on the Incident Response </w:t>
      </w:r>
      <w:r w:rsidRPr="00AD5787">
        <w:rPr>
          <w:rFonts w:eastAsia="Times New Roman"/>
        </w:rPr>
        <w:t>Reports</w:t>
      </w:r>
      <w:r w:rsidRPr="00AD5787">
        <w:t> page. There are seven built in reports listed under </w:t>
      </w:r>
      <w:r w:rsidRPr="00AD5787">
        <w:rPr>
          <w:rFonts w:eastAsia="Times New Roman"/>
        </w:rPr>
        <w:t>Barracuda's Reports</w:t>
      </w:r>
      <w:r w:rsidRPr="00AD5787">
        <w:t> that can be manipulated by setting column filters or choosing what and how data will be displayed. Once to your liking, they can also be named and saved for future use. These customized reports can be found under </w:t>
      </w:r>
      <w:r w:rsidRPr="00AD5787">
        <w:rPr>
          <w:rFonts w:eastAsia="Times New Roman"/>
        </w:rPr>
        <w:t>My Reports</w:t>
      </w:r>
      <w:r w:rsidRPr="00AD5787">
        <w:t>.</w:t>
      </w:r>
    </w:p>
    <w:p w14:paraId="7960C63E" w14:textId="0E032D3B" w:rsidR="00DC16B1" w:rsidRDefault="00BC62BA" w:rsidP="00BC62BA">
      <w:r w:rsidRPr="00D60362">
        <w:t>Insights from these reports can allow you to quickly understand the types of attacks targeting your organization and more effectively mitigate future attacks. You can also use this information to make your security training more impactful.</w:t>
      </w:r>
    </w:p>
    <w:p w14:paraId="1C199E9E" w14:textId="0DDCCE36" w:rsidR="00BC62BA" w:rsidRDefault="00DC16B1" w:rsidP="00BC62BA">
      <w:r>
        <w:lastRenderedPageBreak/>
        <w:t>Examples:</w:t>
      </w:r>
      <w:r w:rsidR="00BC62BA">
        <w:br/>
      </w:r>
      <w:r w:rsidR="00AA0CE0">
        <w:rPr>
          <w:noProof/>
        </w:rPr>
        <w:drawing>
          <wp:inline distT="0" distB="0" distL="0" distR="0" wp14:anchorId="65CB5A76" wp14:editId="6FB7868E">
            <wp:extent cx="6345141" cy="2904109"/>
            <wp:effectExtent l="0" t="0" r="0" b="0"/>
            <wp:docPr id="5714290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365956" cy="2913636"/>
                    </a:xfrm>
                    <a:prstGeom prst="rect">
                      <a:avLst/>
                    </a:prstGeom>
                    <a:noFill/>
                  </pic:spPr>
                </pic:pic>
              </a:graphicData>
            </a:graphic>
          </wp:inline>
        </w:drawing>
      </w:r>
    </w:p>
    <w:p w14:paraId="27AC506C" w14:textId="3744AB63" w:rsidR="00DC16B1" w:rsidRPr="00BC62BA" w:rsidRDefault="00DC16B1" w:rsidP="00BC62BA">
      <w:r>
        <w:rPr>
          <w:noProof/>
        </w:rPr>
        <w:drawing>
          <wp:inline distT="0" distB="0" distL="0" distR="0" wp14:anchorId="5D09BE6A" wp14:editId="6CF75FB3">
            <wp:extent cx="6276140" cy="2647784"/>
            <wp:effectExtent l="0" t="0" r="0" b="635"/>
            <wp:docPr id="22755218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55930" cy="2681446"/>
                    </a:xfrm>
                    <a:prstGeom prst="rect">
                      <a:avLst/>
                    </a:prstGeom>
                    <a:noFill/>
                  </pic:spPr>
                </pic:pic>
              </a:graphicData>
            </a:graphic>
          </wp:inline>
        </w:drawing>
      </w:r>
    </w:p>
    <w:sectPr w:rsidR="00DC16B1" w:rsidRPr="00BC62BA" w:rsidSect="00284CFD">
      <w:headerReference w:type="default" r:id="rId30"/>
      <w:footerReference w:type="default" r:id="rId31"/>
      <w:headerReference w:type="first" r:id="rId32"/>
      <w:footerReference w:type="first" r:id="rId33"/>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D0C935" w14:textId="77777777" w:rsidR="002C13A1" w:rsidRDefault="002C13A1" w:rsidP="00DE1165">
      <w:pPr>
        <w:spacing w:before="0" w:after="0" w:line="240" w:lineRule="auto"/>
      </w:pPr>
      <w:r>
        <w:separator/>
      </w:r>
    </w:p>
  </w:endnote>
  <w:endnote w:type="continuationSeparator" w:id="0">
    <w:p w14:paraId="2F24BC25" w14:textId="77777777" w:rsidR="002C13A1" w:rsidRDefault="002C13A1" w:rsidP="00DE1165">
      <w:pPr>
        <w:spacing w:before="0" w:after="0" w:line="240" w:lineRule="auto"/>
      </w:pPr>
      <w:r>
        <w:continuationSeparator/>
      </w:r>
    </w:p>
  </w:endnote>
  <w:endnote w:type="continuationNotice" w:id="1">
    <w:p w14:paraId="128D4726" w14:textId="77777777" w:rsidR="002C13A1" w:rsidRDefault="002C13A1">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Light">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316110" w14:textId="5C63C310" w:rsidR="0040556A" w:rsidRPr="0040556A" w:rsidRDefault="0040556A" w:rsidP="0040556A">
    <w:pPr>
      <w:tabs>
        <w:tab w:val="center" w:pos="4680"/>
        <w:tab w:val="right" w:pos="9360"/>
      </w:tabs>
      <w:spacing w:after="0" w:line="240" w:lineRule="auto"/>
      <w:rPr>
        <w:rFonts w:ascii="Segoe UI Light" w:eastAsia="Calibri" w:hAnsi="Segoe UI Light" w:cs="Arial"/>
        <w:sz w:val="11"/>
        <w:szCs w:val="11"/>
      </w:rPr>
    </w:pPr>
    <w:r w:rsidRPr="0040556A">
      <w:rPr>
        <w:rFonts w:ascii="Segoe UI Light" w:eastAsia="Calibri" w:hAnsi="Segoe UI Light" w:cs="Arial"/>
        <w:sz w:val="11"/>
        <w:szCs w:val="11"/>
      </w:rPr>
      <w:t xml:space="preserve">Last Updated </w:t>
    </w:r>
    <w:r>
      <w:rPr>
        <w:rFonts w:ascii="Segoe UI Light" w:eastAsia="Calibri" w:hAnsi="Segoe UI Light" w:cs="Arial"/>
        <w:sz w:val="11"/>
        <w:szCs w:val="11"/>
      </w:rPr>
      <w:t>Jun11-2024</w:t>
    </w:r>
    <w:r w:rsidRPr="0040556A">
      <w:rPr>
        <w:rFonts w:ascii="Segoe UI Light" w:eastAsia="Calibri" w:hAnsi="Segoe UI Light" w:cs="Arial"/>
        <w:sz w:val="11"/>
        <w:szCs w:val="11"/>
      </w:rPr>
      <w:t xml:space="preserve"> • Copyright 20</w:t>
    </w:r>
    <w:r>
      <w:rPr>
        <w:rFonts w:ascii="Segoe UI Light" w:eastAsia="Calibri" w:hAnsi="Segoe UI Light" w:cs="Arial"/>
        <w:sz w:val="11"/>
        <w:szCs w:val="11"/>
      </w:rPr>
      <w:t>24</w:t>
    </w:r>
    <w:r w:rsidRPr="0040556A">
      <w:rPr>
        <w:rFonts w:ascii="Segoe UI Light" w:eastAsia="Calibri" w:hAnsi="Segoe UI Light" w:cs="Arial"/>
        <w:sz w:val="11"/>
        <w:szCs w:val="11"/>
      </w:rPr>
      <w:t xml:space="preserve"> Barracuda Networks, Inc. • 3175 S. Winchester Blvd., Campbell, CA 95008 • 408-342-5400/888-268-4772 (US &amp; Canada) • barracuda.com</w:t>
    </w:r>
  </w:p>
  <w:p w14:paraId="2F655A69" w14:textId="77777777" w:rsidR="0040556A" w:rsidRPr="0040556A" w:rsidRDefault="0040556A" w:rsidP="0040556A">
    <w:pPr>
      <w:tabs>
        <w:tab w:val="center" w:pos="4680"/>
        <w:tab w:val="right" w:pos="9360"/>
      </w:tabs>
      <w:spacing w:after="0" w:line="240" w:lineRule="auto"/>
      <w:rPr>
        <w:rFonts w:ascii="Segoe UI Light" w:eastAsia="Calibri" w:hAnsi="Segoe UI Light" w:cs="Arial"/>
        <w:sz w:val="11"/>
        <w:szCs w:val="11"/>
      </w:rPr>
    </w:pPr>
    <w:r w:rsidRPr="0040556A">
      <w:rPr>
        <w:rFonts w:ascii="Segoe UI Light" w:eastAsia="Calibri" w:hAnsi="Segoe UI Light" w:cs="Arial"/>
        <w:sz w:val="11"/>
        <w:szCs w:val="11"/>
      </w:rPr>
      <w:t>Barracuda Networks and the Barracuda Networks logo are registered trademarks of Barracuda Networks, Inc. in the United States. All other names are the property of their respective owners.</w:t>
    </w:r>
  </w:p>
  <w:p w14:paraId="6FEBB15C" w14:textId="77777777" w:rsidR="0040556A" w:rsidRDefault="004055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48BBEBAC" w14:paraId="68BCCEC8" w14:textId="77777777" w:rsidTr="48BBEBAC">
      <w:trPr>
        <w:trHeight w:val="300"/>
      </w:trPr>
      <w:tc>
        <w:tcPr>
          <w:tcW w:w="3120" w:type="dxa"/>
        </w:tcPr>
        <w:p w14:paraId="2C1E35C8" w14:textId="22CFC6CD" w:rsidR="48BBEBAC" w:rsidRDefault="48BBEBAC" w:rsidP="48BBEBAC">
          <w:pPr>
            <w:pStyle w:val="Header"/>
            <w:ind w:left="-115"/>
          </w:pPr>
        </w:p>
      </w:tc>
      <w:tc>
        <w:tcPr>
          <w:tcW w:w="3120" w:type="dxa"/>
        </w:tcPr>
        <w:p w14:paraId="10FB94C2" w14:textId="48A29615" w:rsidR="48BBEBAC" w:rsidRDefault="48BBEBAC" w:rsidP="48BBEBAC">
          <w:pPr>
            <w:pStyle w:val="Header"/>
            <w:jc w:val="center"/>
          </w:pPr>
        </w:p>
      </w:tc>
      <w:tc>
        <w:tcPr>
          <w:tcW w:w="3120" w:type="dxa"/>
        </w:tcPr>
        <w:p w14:paraId="38B56C33" w14:textId="0D5EEEB9" w:rsidR="48BBEBAC" w:rsidRDefault="48BBEBAC" w:rsidP="48BBEBAC">
          <w:pPr>
            <w:pStyle w:val="Header"/>
            <w:ind w:right="-115"/>
            <w:jc w:val="right"/>
          </w:pPr>
        </w:p>
      </w:tc>
    </w:tr>
  </w:tbl>
  <w:p w14:paraId="33518C56" w14:textId="7D1AAAB6" w:rsidR="48BBEBAC" w:rsidRDefault="48BBEBAC" w:rsidP="48BBE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5C1F63" w14:textId="77777777" w:rsidR="002C13A1" w:rsidRDefault="002C13A1" w:rsidP="00DE1165">
      <w:pPr>
        <w:spacing w:before="0" w:after="0" w:line="240" w:lineRule="auto"/>
      </w:pPr>
      <w:r>
        <w:separator/>
      </w:r>
    </w:p>
  </w:footnote>
  <w:footnote w:type="continuationSeparator" w:id="0">
    <w:p w14:paraId="38F616D5" w14:textId="77777777" w:rsidR="002C13A1" w:rsidRDefault="002C13A1" w:rsidP="00DE1165">
      <w:pPr>
        <w:spacing w:before="0" w:after="0" w:line="240" w:lineRule="auto"/>
      </w:pPr>
      <w:r>
        <w:continuationSeparator/>
      </w:r>
    </w:p>
  </w:footnote>
  <w:footnote w:type="continuationNotice" w:id="1">
    <w:p w14:paraId="6E404D37" w14:textId="77777777" w:rsidR="002C13A1" w:rsidRDefault="002C13A1">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BFFF8" w14:textId="4CA016C8" w:rsidR="00DE1165" w:rsidRDefault="00DE1165">
    <w:pPr>
      <w:pStyle w:val="Header"/>
    </w:pPr>
    <w:r>
      <w:rPr>
        <w:noProof/>
      </w:rPr>
      <w:drawing>
        <wp:anchor distT="0" distB="0" distL="114300" distR="114300" simplePos="0" relativeHeight="251658240" behindDoc="0" locked="0" layoutInCell="1" allowOverlap="1" wp14:anchorId="3496E088" wp14:editId="0B56FCC0">
          <wp:simplePos x="0" y="0"/>
          <wp:positionH relativeFrom="margin">
            <wp:align>left</wp:align>
          </wp:positionH>
          <wp:positionV relativeFrom="paragraph">
            <wp:posOffset>-187021</wp:posOffset>
          </wp:positionV>
          <wp:extent cx="1755648" cy="395417"/>
          <wp:effectExtent l="0" t="0" r="0" b="5080"/>
          <wp:wrapSquare wrapText="bothSides"/>
          <wp:docPr id="5" name="Picture 5" descr="A black background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ack background with blu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5648" cy="395417"/>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48BBEBAC" w14:paraId="468155C3" w14:textId="77777777" w:rsidTr="48BBEBAC">
      <w:trPr>
        <w:trHeight w:val="300"/>
      </w:trPr>
      <w:tc>
        <w:tcPr>
          <w:tcW w:w="3120" w:type="dxa"/>
        </w:tcPr>
        <w:p w14:paraId="1C8ED729" w14:textId="7782CD5B" w:rsidR="48BBEBAC" w:rsidRDefault="48BBEBAC" w:rsidP="48BBEBAC">
          <w:pPr>
            <w:pStyle w:val="Header"/>
            <w:ind w:left="-115"/>
          </w:pPr>
        </w:p>
      </w:tc>
      <w:tc>
        <w:tcPr>
          <w:tcW w:w="3120" w:type="dxa"/>
        </w:tcPr>
        <w:p w14:paraId="37C83517" w14:textId="536D069D" w:rsidR="48BBEBAC" w:rsidRDefault="48BBEBAC" w:rsidP="48BBEBAC">
          <w:pPr>
            <w:pStyle w:val="Header"/>
            <w:jc w:val="center"/>
          </w:pPr>
        </w:p>
      </w:tc>
      <w:tc>
        <w:tcPr>
          <w:tcW w:w="3120" w:type="dxa"/>
        </w:tcPr>
        <w:p w14:paraId="01B5F701" w14:textId="4A454333" w:rsidR="48BBEBAC" w:rsidRDefault="48BBEBAC" w:rsidP="48BBEBAC">
          <w:pPr>
            <w:pStyle w:val="Header"/>
            <w:ind w:right="-115"/>
            <w:jc w:val="right"/>
          </w:pPr>
        </w:p>
      </w:tc>
    </w:tr>
  </w:tbl>
  <w:p w14:paraId="5A0B99FD" w14:textId="2BDD583E" w:rsidR="48BBEBAC" w:rsidRDefault="48BBEBAC" w:rsidP="48BBEB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9395C"/>
    <w:multiLevelType w:val="hybridMultilevel"/>
    <w:tmpl w:val="5986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42019"/>
    <w:multiLevelType w:val="hybridMultilevel"/>
    <w:tmpl w:val="2ABE2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C6AF1"/>
    <w:multiLevelType w:val="hybridMultilevel"/>
    <w:tmpl w:val="C3787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73A2F"/>
    <w:multiLevelType w:val="multilevel"/>
    <w:tmpl w:val="6052B50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ind w:left="2160" w:hanging="360"/>
      </w:pPr>
      <w:rPr>
        <w:rFonts w:ascii="Courier New" w:hAnsi="Courier New" w:cs="Courier New"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7C74CA"/>
    <w:multiLevelType w:val="hybridMultilevel"/>
    <w:tmpl w:val="2ADA437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15934"/>
    <w:multiLevelType w:val="hybridMultilevel"/>
    <w:tmpl w:val="EEB073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A207F5"/>
    <w:multiLevelType w:val="hybridMultilevel"/>
    <w:tmpl w:val="D0D62C4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BF6058E"/>
    <w:multiLevelType w:val="hybridMultilevel"/>
    <w:tmpl w:val="B53C5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7C2505"/>
    <w:multiLevelType w:val="hybridMultilevel"/>
    <w:tmpl w:val="B7DA9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354E86"/>
    <w:multiLevelType w:val="multilevel"/>
    <w:tmpl w:val="7ADCC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616FA3"/>
    <w:multiLevelType w:val="hybridMultilevel"/>
    <w:tmpl w:val="2D0C9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1C697F"/>
    <w:multiLevelType w:val="hybridMultilevel"/>
    <w:tmpl w:val="E6F85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1358C2"/>
    <w:multiLevelType w:val="hybridMultilevel"/>
    <w:tmpl w:val="C50E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9D6444"/>
    <w:multiLevelType w:val="hybridMultilevel"/>
    <w:tmpl w:val="1E88C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C83D9E"/>
    <w:multiLevelType w:val="hybridMultilevel"/>
    <w:tmpl w:val="4BC65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101D12"/>
    <w:multiLevelType w:val="hybridMultilevel"/>
    <w:tmpl w:val="CBCCF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21A2E"/>
    <w:multiLevelType w:val="hybridMultilevel"/>
    <w:tmpl w:val="2AB486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1F6D9B"/>
    <w:multiLevelType w:val="multilevel"/>
    <w:tmpl w:val="FF7C027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ind w:left="2160" w:hanging="360"/>
      </w:pPr>
      <w:rPr>
        <w:rFonts w:ascii="Courier New" w:hAnsi="Courier New" w:cs="Courier New"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47A0DBB"/>
    <w:multiLevelType w:val="hybridMultilevel"/>
    <w:tmpl w:val="46C8B2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49659DA"/>
    <w:multiLevelType w:val="hybridMultilevel"/>
    <w:tmpl w:val="B908E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E268F"/>
    <w:multiLevelType w:val="hybridMultilevel"/>
    <w:tmpl w:val="F82AF2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7745479"/>
    <w:multiLevelType w:val="hybridMultilevel"/>
    <w:tmpl w:val="FE76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17DB39"/>
    <w:multiLevelType w:val="hybridMultilevel"/>
    <w:tmpl w:val="FFFFFFFF"/>
    <w:lvl w:ilvl="0" w:tplc="80025C12">
      <w:start w:val="1"/>
      <w:numFmt w:val="bullet"/>
      <w:lvlText w:val=""/>
      <w:lvlJc w:val="left"/>
      <w:pPr>
        <w:ind w:left="720" w:hanging="360"/>
      </w:pPr>
      <w:rPr>
        <w:rFonts w:ascii="Symbol" w:hAnsi="Symbol" w:hint="default"/>
      </w:rPr>
    </w:lvl>
    <w:lvl w:ilvl="1" w:tplc="7EC26E26">
      <w:start w:val="1"/>
      <w:numFmt w:val="bullet"/>
      <w:lvlText w:val="o"/>
      <w:lvlJc w:val="left"/>
      <w:pPr>
        <w:ind w:left="1440" w:hanging="360"/>
      </w:pPr>
      <w:rPr>
        <w:rFonts w:ascii="Courier New" w:hAnsi="Courier New" w:hint="default"/>
      </w:rPr>
    </w:lvl>
    <w:lvl w:ilvl="2" w:tplc="472CC0E8">
      <w:start w:val="1"/>
      <w:numFmt w:val="bullet"/>
      <w:lvlText w:val=""/>
      <w:lvlJc w:val="left"/>
      <w:pPr>
        <w:ind w:left="2160" w:hanging="360"/>
      </w:pPr>
      <w:rPr>
        <w:rFonts w:ascii="Wingdings" w:hAnsi="Wingdings" w:hint="default"/>
      </w:rPr>
    </w:lvl>
    <w:lvl w:ilvl="3" w:tplc="131436CA">
      <w:start w:val="1"/>
      <w:numFmt w:val="bullet"/>
      <w:lvlText w:val=""/>
      <w:lvlJc w:val="left"/>
      <w:pPr>
        <w:ind w:left="2880" w:hanging="360"/>
      </w:pPr>
      <w:rPr>
        <w:rFonts w:ascii="Symbol" w:hAnsi="Symbol" w:hint="default"/>
      </w:rPr>
    </w:lvl>
    <w:lvl w:ilvl="4" w:tplc="698A7264">
      <w:start w:val="1"/>
      <w:numFmt w:val="bullet"/>
      <w:lvlText w:val="o"/>
      <w:lvlJc w:val="left"/>
      <w:pPr>
        <w:ind w:left="3600" w:hanging="360"/>
      </w:pPr>
      <w:rPr>
        <w:rFonts w:ascii="Courier New" w:hAnsi="Courier New" w:hint="default"/>
      </w:rPr>
    </w:lvl>
    <w:lvl w:ilvl="5" w:tplc="E716EC8A">
      <w:start w:val="1"/>
      <w:numFmt w:val="bullet"/>
      <w:lvlText w:val=""/>
      <w:lvlJc w:val="left"/>
      <w:pPr>
        <w:ind w:left="4320" w:hanging="360"/>
      </w:pPr>
      <w:rPr>
        <w:rFonts w:ascii="Wingdings" w:hAnsi="Wingdings" w:hint="default"/>
      </w:rPr>
    </w:lvl>
    <w:lvl w:ilvl="6" w:tplc="30D0FDAE">
      <w:start w:val="1"/>
      <w:numFmt w:val="bullet"/>
      <w:lvlText w:val=""/>
      <w:lvlJc w:val="left"/>
      <w:pPr>
        <w:ind w:left="5040" w:hanging="360"/>
      </w:pPr>
      <w:rPr>
        <w:rFonts w:ascii="Symbol" w:hAnsi="Symbol" w:hint="default"/>
      </w:rPr>
    </w:lvl>
    <w:lvl w:ilvl="7" w:tplc="C082CA0A">
      <w:start w:val="1"/>
      <w:numFmt w:val="bullet"/>
      <w:lvlText w:val="o"/>
      <w:lvlJc w:val="left"/>
      <w:pPr>
        <w:ind w:left="5760" w:hanging="360"/>
      </w:pPr>
      <w:rPr>
        <w:rFonts w:ascii="Courier New" w:hAnsi="Courier New" w:hint="default"/>
      </w:rPr>
    </w:lvl>
    <w:lvl w:ilvl="8" w:tplc="834A31F8">
      <w:start w:val="1"/>
      <w:numFmt w:val="bullet"/>
      <w:lvlText w:val=""/>
      <w:lvlJc w:val="left"/>
      <w:pPr>
        <w:ind w:left="6480" w:hanging="360"/>
      </w:pPr>
      <w:rPr>
        <w:rFonts w:ascii="Wingdings" w:hAnsi="Wingdings" w:hint="default"/>
      </w:rPr>
    </w:lvl>
  </w:abstractNum>
  <w:abstractNum w:abstractNumId="23" w15:restartNumberingAfterBreak="0">
    <w:nsid w:val="2E4122A3"/>
    <w:multiLevelType w:val="hybridMultilevel"/>
    <w:tmpl w:val="1F86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975FD4"/>
    <w:multiLevelType w:val="hybridMultilevel"/>
    <w:tmpl w:val="2BFE10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03F1101"/>
    <w:multiLevelType w:val="hybridMultilevel"/>
    <w:tmpl w:val="83F4B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36F03"/>
    <w:multiLevelType w:val="hybridMultilevel"/>
    <w:tmpl w:val="33826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721075"/>
    <w:multiLevelType w:val="hybridMultilevel"/>
    <w:tmpl w:val="96640C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1F42290"/>
    <w:multiLevelType w:val="hybridMultilevel"/>
    <w:tmpl w:val="2CF07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C70572"/>
    <w:multiLevelType w:val="hybridMultilevel"/>
    <w:tmpl w:val="0F209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664A1F"/>
    <w:multiLevelType w:val="hybridMultilevel"/>
    <w:tmpl w:val="7F9CE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D3251E"/>
    <w:multiLevelType w:val="multilevel"/>
    <w:tmpl w:val="5E1E0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9E5BBD"/>
    <w:multiLevelType w:val="hybridMultilevel"/>
    <w:tmpl w:val="4A08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654336"/>
    <w:multiLevelType w:val="hybridMultilevel"/>
    <w:tmpl w:val="6408F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F6AF9"/>
    <w:multiLevelType w:val="hybridMultilevel"/>
    <w:tmpl w:val="63F8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A34915"/>
    <w:multiLevelType w:val="hybridMultilevel"/>
    <w:tmpl w:val="EEF4C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A505EA"/>
    <w:multiLevelType w:val="hybridMultilevel"/>
    <w:tmpl w:val="0A107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660578"/>
    <w:multiLevelType w:val="hybridMultilevel"/>
    <w:tmpl w:val="F60CD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A075C0"/>
    <w:multiLevelType w:val="hybridMultilevel"/>
    <w:tmpl w:val="3EC22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9C2A24"/>
    <w:multiLevelType w:val="hybridMultilevel"/>
    <w:tmpl w:val="D5B63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F06142F"/>
    <w:multiLevelType w:val="hybridMultilevel"/>
    <w:tmpl w:val="F3464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7D7F3C"/>
    <w:multiLevelType w:val="hybridMultilevel"/>
    <w:tmpl w:val="FFFFFFFF"/>
    <w:lvl w:ilvl="0" w:tplc="C212B65A">
      <w:start w:val="1"/>
      <w:numFmt w:val="bullet"/>
      <w:lvlText w:val=""/>
      <w:lvlJc w:val="left"/>
      <w:pPr>
        <w:ind w:left="720" w:hanging="360"/>
      </w:pPr>
      <w:rPr>
        <w:rFonts w:ascii="Symbol" w:hAnsi="Symbol" w:hint="default"/>
      </w:rPr>
    </w:lvl>
    <w:lvl w:ilvl="1" w:tplc="28A492A6">
      <w:start w:val="1"/>
      <w:numFmt w:val="bullet"/>
      <w:lvlText w:val="o"/>
      <w:lvlJc w:val="left"/>
      <w:pPr>
        <w:ind w:left="1440" w:hanging="360"/>
      </w:pPr>
      <w:rPr>
        <w:rFonts w:ascii="Courier New" w:hAnsi="Courier New" w:hint="default"/>
      </w:rPr>
    </w:lvl>
    <w:lvl w:ilvl="2" w:tplc="68224630">
      <w:start w:val="1"/>
      <w:numFmt w:val="bullet"/>
      <w:lvlText w:val=""/>
      <w:lvlJc w:val="left"/>
      <w:pPr>
        <w:ind w:left="2160" w:hanging="360"/>
      </w:pPr>
      <w:rPr>
        <w:rFonts w:ascii="Wingdings" w:hAnsi="Wingdings" w:hint="default"/>
      </w:rPr>
    </w:lvl>
    <w:lvl w:ilvl="3" w:tplc="12FEDBCE">
      <w:start w:val="1"/>
      <w:numFmt w:val="bullet"/>
      <w:lvlText w:val=""/>
      <w:lvlJc w:val="left"/>
      <w:pPr>
        <w:ind w:left="2880" w:hanging="360"/>
      </w:pPr>
      <w:rPr>
        <w:rFonts w:ascii="Symbol" w:hAnsi="Symbol" w:hint="default"/>
      </w:rPr>
    </w:lvl>
    <w:lvl w:ilvl="4" w:tplc="F49A4794">
      <w:start w:val="1"/>
      <w:numFmt w:val="bullet"/>
      <w:lvlText w:val="o"/>
      <w:lvlJc w:val="left"/>
      <w:pPr>
        <w:ind w:left="3600" w:hanging="360"/>
      </w:pPr>
      <w:rPr>
        <w:rFonts w:ascii="Courier New" w:hAnsi="Courier New" w:hint="default"/>
      </w:rPr>
    </w:lvl>
    <w:lvl w:ilvl="5" w:tplc="6DFAA8A8">
      <w:start w:val="1"/>
      <w:numFmt w:val="bullet"/>
      <w:lvlText w:val=""/>
      <w:lvlJc w:val="left"/>
      <w:pPr>
        <w:ind w:left="4320" w:hanging="360"/>
      </w:pPr>
      <w:rPr>
        <w:rFonts w:ascii="Wingdings" w:hAnsi="Wingdings" w:hint="default"/>
      </w:rPr>
    </w:lvl>
    <w:lvl w:ilvl="6" w:tplc="CEFAEB7A">
      <w:start w:val="1"/>
      <w:numFmt w:val="bullet"/>
      <w:lvlText w:val=""/>
      <w:lvlJc w:val="left"/>
      <w:pPr>
        <w:ind w:left="5040" w:hanging="360"/>
      </w:pPr>
      <w:rPr>
        <w:rFonts w:ascii="Symbol" w:hAnsi="Symbol" w:hint="default"/>
      </w:rPr>
    </w:lvl>
    <w:lvl w:ilvl="7" w:tplc="40705320">
      <w:start w:val="1"/>
      <w:numFmt w:val="bullet"/>
      <w:lvlText w:val="o"/>
      <w:lvlJc w:val="left"/>
      <w:pPr>
        <w:ind w:left="5760" w:hanging="360"/>
      </w:pPr>
      <w:rPr>
        <w:rFonts w:ascii="Courier New" w:hAnsi="Courier New" w:hint="default"/>
      </w:rPr>
    </w:lvl>
    <w:lvl w:ilvl="8" w:tplc="6D140C76">
      <w:start w:val="1"/>
      <w:numFmt w:val="bullet"/>
      <w:lvlText w:val=""/>
      <w:lvlJc w:val="left"/>
      <w:pPr>
        <w:ind w:left="6480" w:hanging="360"/>
      </w:pPr>
      <w:rPr>
        <w:rFonts w:ascii="Wingdings" w:hAnsi="Wingdings" w:hint="default"/>
      </w:rPr>
    </w:lvl>
  </w:abstractNum>
  <w:abstractNum w:abstractNumId="42" w15:restartNumberingAfterBreak="0">
    <w:nsid w:val="478B624F"/>
    <w:multiLevelType w:val="hybridMultilevel"/>
    <w:tmpl w:val="87369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ED377F"/>
    <w:multiLevelType w:val="hybridMultilevel"/>
    <w:tmpl w:val="467444C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4C105265"/>
    <w:multiLevelType w:val="hybridMultilevel"/>
    <w:tmpl w:val="37CCEA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4EB54B7A"/>
    <w:multiLevelType w:val="hybridMultilevel"/>
    <w:tmpl w:val="A3CE9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F6065D8"/>
    <w:multiLevelType w:val="hybridMultilevel"/>
    <w:tmpl w:val="A4D4C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09A59A1"/>
    <w:multiLevelType w:val="multilevel"/>
    <w:tmpl w:val="A95A90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Wingdings" w:hAnsi="Wingding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0FE6D77"/>
    <w:multiLevelType w:val="hybridMultilevel"/>
    <w:tmpl w:val="5B0AF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542C3F"/>
    <w:multiLevelType w:val="hybridMultilevel"/>
    <w:tmpl w:val="33826C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2EB4E09"/>
    <w:multiLevelType w:val="hybridMultilevel"/>
    <w:tmpl w:val="F86CDD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56374FA7"/>
    <w:multiLevelType w:val="hybridMultilevel"/>
    <w:tmpl w:val="E1FC3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B5D374E"/>
    <w:multiLevelType w:val="hybridMultilevel"/>
    <w:tmpl w:val="B5FC2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C6B3915"/>
    <w:multiLevelType w:val="hybridMultilevel"/>
    <w:tmpl w:val="5DCE0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D2A6D80"/>
    <w:multiLevelType w:val="hybridMultilevel"/>
    <w:tmpl w:val="11041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D3B7CC8"/>
    <w:multiLevelType w:val="hybridMultilevel"/>
    <w:tmpl w:val="3C24B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E75729A"/>
    <w:multiLevelType w:val="hybridMultilevel"/>
    <w:tmpl w:val="2E9A38EA"/>
    <w:lvl w:ilvl="0" w:tplc="7FE03A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5F5045B6"/>
    <w:multiLevelType w:val="hybridMultilevel"/>
    <w:tmpl w:val="2C3A15C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62EE107E"/>
    <w:multiLevelType w:val="hybridMultilevel"/>
    <w:tmpl w:val="7FC669E4"/>
    <w:lvl w:ilvl="0" w:tplc="343A0A5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4FF53CD"/>
    <w:multiLevelType w:val="hybridMultilevel"/>
    <w:tmpl w:val="764E02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8071802"/>
    <w:multiLevelType w:val="hybridMultilevel"/>
    <w:tmpl w:val="8FAEB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C0679A2"/>
    <w:multiLevelType w:val="hybridMultilevel"/>
    <w:tmpl w:val="0A44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3445BB"/>
    <w:multiLevelType w:val="hybridMultilevel"/>
    <w:tmpl w:val="BCAC9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FDC2DA5"/>
    <w:multiLevelType w:val="hybridMultilevel"/>
    <w:tmpl w:val="B1B4E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1E40F52"/>
    <w:multiLevelType w:val="hybridMultilevel"/>
    <w:tmpl w:val="BE704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ADB764D"/>
    <w:multiLevelType w:val="hybridMultilevel"/>
    <w:tmpl w:val="8DF0B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C650EB6"/>
    <w:multiLevelType w:val="hybridMultilevel"/>
    <w:tmpl w:val="192E4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DBF5AF3"/>
    <w:multiLevelType w:val="hybridMultilevel"/>
    <w:tmpl w:val="DC38D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F0121EE"/>
    <w:multiLevelType w:val="hybridMultilevel"/>
    <w:tmpl w:val="E3524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0448581">
    <w:abstractNumId w:val="47"/>
  </w:num>
  <w:num w:numId="2" w16cid:durableId="2119331148">
    <w:abstractNumId w:val="36"/>
  </w:num>
  <w:num w:numId="3" w16cid:durableId="501747905">
    <w:abstractNumId w:val="61"/>
  </w:num>
  <w:num w:numId="4" w16cid:durableId="1710643944">
    <w:abstractNumId w:val="34"/>
  </w:num>
  <w:num w:numId="5" w16cid:durableId="944578378">
    <w:abstractNumId w:val="68"/>
  </w:num>
  <w:num w:numId="6" w16cid:durableId="58554210">
    <w:abstractNumId w:val="28"/>
  </w:num>
  <w:num w:numId="7" w16cid:durableId="204488633">
    <w:abstractNumId w:val="52"/>
  </w:num>
  <w:num w:numId="8" w16cid:durableId="1389963521">
    <w:abstractNumId w:val="29"/>
  </w:num>
  <w:num w:numId="9" w16cid:durableId="2120565361">
    <w:abstractNumId w:val="38"/>
  </w:num>
  <w:num w:numId="10" w16cid:durableId="1533610377">
    <w:abstractNumId w:val="2"/>
  </w:num>
  <w:num w:numId="11" w16cid:durableId="321543099">
    <w:abstractNumId w:val="55"/>
  </w:num>
  <w:num w:numId="12" w16cid:durableId="759763899">
    <w:abstractNumId w:val="19"/>
  </w:num>
  <w:num w:numId="13" w16cid:durableId="514685721">
    <w:abstractNumId w:val="32"/>
  </w:num>
  <w:num w:numId="14" w16cid:durableId="240221677">
    <w:abstractNumId w:val="26"/>
  </w:num>
  <w:num w:numId="15" w16cid:durableId="997029586">
    <w:abstractNumId w:val="18"/>
  </w:num>
  <w:num w:numId="16" w16cid:durableId="1130319090">
    <w:abstractNumId w:val="27"/>
  </w:num>
  <w:num w:numId="17" w16cid:durableId="988556113">
    <w:abstractNumId w:val="65"/>
  </w:num>
  <w:num w:numId="18" w16cid:durableId="1082139011">
    <w:abstractNumId w:val="46"/>
  </w:num>
  <w:num w:numId="19" w16cid:durableId="1338654722">
    <w:abstractNumId w:val="56"/>
  </w:num>
  <w:num w:numId="20" w16cid:durableId="1169950936">
    <w:abstractNumId w:val="1"/>
  </w:num>
  <w:num w:numId="21" w16cid:durableId="2077121936">
    <w:abstractNumId w:val="33"/>
  </w:num>
  <w:num w:numId="22" w16cid:durableId="1594431279">
    <w:abstractNumId w:val="13"/>
  </w:num>
  <w:num w:numId="23" w16cid:durableId="1032414368">
    <w:abstractNumId w:val="12"/>
  </w:num>
  <w:num w:numId="24" w16cid:durableId="1078214643">
    <w:abstractNumId w:val="11"/>
  </w:num>
  <w:num w:numId="25" w16cid:durableId="1131748912">
    <w:abstractNumId w:val="51"/>
  </w:num>
  <w:num w:numId="26" w16cid:durableId="2098358403">
    <w:abstractNumId w:val="23"/>
  </w:num>
  <w:num w:numId="27" w16cid:durableId="269556476">
    <w:abstractNumId w:val="58"/>
  </w:num>
  <w:num w:numId="28" w16cid:durableId="1622347996">
    <w:abstractNumId w:val="64"/>
  </w:num>
  <w:num w:numId="29" w16cid:durableId="1131048683">
    <w:abstractNumId w:val="67"/>
  </w:num>
  <w:num w:numId="30" w16cid:durableId="12004040">
    <w:abstractNumId w:val="0"/>
  </w:num>
  <w:num w:numId="31" w16cid:durableId="1390958751">
    <w:abstractNumId w:val="10"/>
  </w:num>
  <w:num w:numId="32" w16cid:durableId="1129009814">
    <w:abstractNumId w:val="66"/>
  </w:num>
  <w:num w:numId="33" w16cid:durableId="618535242">
    <w:abstractNumId w:val="62"/>
  </w:num>
  <w:num w:numId="34" w16cid:durableId="1657756080">
    <w:abstractNumId w:val="63"/>
  </w:num>
  <w:num w:numId="35" w16cid:durableId="324162915">
    <w:abstractNumId w:val="8"/>
  </w:num>
  <w:num w:numId="36" w16cid:durableId="322776057">
    <w:abstractNumId w:val="30"/>
  </w:num>
  <w:num w:numId="37" w16cid:durableId="444545187">
    <w:abstractNumId w:val="49"/>
  </w:num>
  <w:num w:numId="38" w16cid:durableId="879559783">
    <w:abstractNumId w:val="4"/>
  </w:num>
  <w:num w:numId="39" w16cid:durableId="766267172">
    <w:abstractNumId w:val="43"/>
  </w:num>
  <w:num w:numId="40" w16cid:durableId="1680425341">
    <w:abstractNumId w:val="14"/>
  </w:num>
  <w:num w:numId="41" w16cid:durableId="2018727593">
    <w:abstractNumId w:val="48"/>
  </w:num>
  <w:num w:numId="42" w16cid:durableId="1725257292">
    <w:abstractNumId w:val="60"/>
  </w:num>
  <w:num w:numId="43" w16cid:durableId="329330280">
    <w:abstractNumId w:val="7"/>
  </w:num>
  <w:num w:numId="44" w16cid:durableId="383915934">
    <w:abstractNumId w:val="40"/>
  </w:num>
  <w:num w:numId="45" w16cid:durableId="1105076163">
    <w:abstractNumId w:val="35"/>
  </w:num>
  <w:num w:numId="46" w16cid:durableId="1571424054">
    <w:abstractNumId w:val="54"/>
  </w:num>
  <w:num w:numId="47" w16cid:durableId="1224027327">
    <w:abstractNumId w:val="45"/>
  </w:num>
  <w:num w:numId="48" w16cid:durableId="1746032390">
    <w:abstractNumId w:val="37"/>
  </w:num>
  <w:num w:numId="49" w16cid:durableId="885069565">
    <w:abstractNumId w:val="21"/>
  </w:num>
  <w:num w:numId="50" w16cid:durableId="1057822029">
    <w:abstractNumId w:val="53"/>
  </w:num>
  <w:num w:numId="51" w16cid:durableId="1417628077">
    <w:abstractNumId w:val="42"/>
  </w:num>
  <w:num w:numId="52" w16cid:durableId="584462091">
    <w:abstractNumId w:val="59"/>
  </w:num>
  <w:num w:numId="53" w16cid:durableId="308360797">
    <w:abstractNumId w:val="44"/>
  </w:num>
  <w:num w:numId="54" w16cid:durableId="1780761056">
    <w:abstractNumId w:val="57"/>
  </w:num>
  <w:num w:numId="55" w16cid:durableId="330260878">
    <w:abstractNumId w:val="17"/>
  </w:num>
  <w:num w:numId="56" w16cid:durableId="194000109">
    <w:abstractNumId w:val="24"/>
  </w:num>
  <w:num w:numId="57" w16cid:durableId="256326863">
    <w:abstractNumId w:val="16"/>
  </w:num>
  <w:num w:numId="58" w16cid:durableId="909344603">
    <w:abstractNumId w:val="6"/>
  </w:num>
  <w:num w:numId="59" w16cid:durableId="940725602">
    <w:abstractNumId w:val="50"/>
  </w:num>
  <w:num w:numId="60" w16cid:durableId="1093673069">
    <w:abstractNumId w:val="20"/>
  </w:num>
  <w:num w:numId="61" w16cid:durableId="1599363002">
    <w:abstractNumId w:val="3"/>
  </w:num>
  <w:num w:numId="62" w16cid:durableId="918321786">
    <w:abstractNumId w:val="41"/>
  </w:num>
  <w:num w:numId="63" w16cid:durableId="1043601670">
    <w:abstractNumId w:val="22"/>
  </w:num>
  <w:num w:numId="64" w16cid:durableId="550731046">
    <w:abstractNumId w:val="31"/>
  </w:num>
  <w:num w:numId="65" w16cid:durableId="1582368307">
    <w:abstractNumId w:val="5"/>
  </w:num>
  <w:num w:numId="66" w16cid:durableId="1162892946">
    <w:abstractNumId w:val="39"/>
  </w:num>
  <w:num w:numId="67" w16cid:durableId="482430778">
    <w:abstractNumId w:val="15"/>
  </w:num>
  <w:num w:numId="68" w16cid:durableId="1964193763">
    <w:abstractNumId w:val="25"/>
  </w:num>
  <w:num w:numId="69" w16cid:durableId="504245257">
    <w:abstractNumId w:val="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722"/>
    <w:rsid w:val="00001CC2"/>
    <w:rsid w:val="000023D0"/>
    <w:rsid w:val="00002545"/>
    <w:rsid w:val="00002958"/>
    <w:rsid w:val="000056D6"/>
    <w:rsid w:val="00011A11"/>
    <w:rsid w:val="0001533B"/>
    <w:rsid w:val="000156D4"/>
    <w:rsid w:val="00016C4E"/>
    <w:rsid w:val="00032EC3"/>
    <w:rsid w:val="00034BE8"/>
    <w:rsid w:val="00044F6C"/>
    <w:rsid w:val="00045898"/>
    <w:rsid w:val="00047658"/>
    <w:rsid w:val="000538D5"/>
    <w:rsid w:val="00054200"/>
    <w:rsid w:val="00056F76"/>
    <w:rsid w:val="00077A75"/>
    <w:rsid w:val="0008742B"/>
    <w:rsid w:val="00093F8F"/>
    <w:rsid w:val="000941FD"/>
    <w:rsid w:val="00094CB1"/>
    <w:rsid w:val="000950FF"/>
    <w:rsid w:val="000A6B8F"/>
    <w:rsid w:val="000B0F3A"/>
    <w:rsid w:val="000B1BE4"/>
    <w:rsid w:val="000B397A"/>
    <w:rsid w:val="000B4EFC"/>
    <w:rsid w:val="000B5F56"/>
    <w:rsid w:val="000C0AB6"/>
    <w:rsid w:val="000C128D"/>
    <w:rsid w:val="000C4209"/>
    <w:rsid w:val="000D2C05"/>
    <w:rsid w:val="000D4312"/>
    <w:rsid w:val="000E16D2"/>
    <w:rsid w:val="000E47A2"/>
    <w:rsid w:val="000E63E6"/>
    <w:rsid w:val="00101145"/>
    <w:rsid w:val="00104498"/>
    <w:rsid w:val="00110B53"/>
    <w:rsid w:val="001229CF"/>
    <w:rsid w:val="00134F1B"/>
    <w:rsid w:val="00136FAA"/>
    <w:rsid w:val="001446D5"/>
    <w:rsid w:val="001477E3"/>
    <w:rsid w:val="00151EFE"/>
    <w:rsid w:val="001545C1"/>
    <w:rsid w:val="0015584E"/>
    <w:rsid w:val="00176917"/>
    <w:rsid w:val="00184936"/>
    <w:rsid w:val="001959A1"/>
    <w:rsid w:val="001A1DE3"/>
    <w:rsid w:val="001B3D12"/>
    <w:rsid w:val="001B4162"/>
    <w:rsid w:val="001B4F49"/>
    <w:rsid w:val="001C34E2"/>
    <w:rsid w:val="001D18DA"/>
    <w:rsid w:val="001D2FB0"/>
    <w:rsid w:val="001D454D"/>
    <w:rsid w:val="001E7592"/>
    <w:rsid w:val="001F148E"/>
    <w:rsid w:val="001F2814"/>
    <w:rsid w:val="001F2899"/>
    <w:rsid w:val="002109F8"/>
    <w:rsid w:val="002140E9"/>
    <w:rsid w:val="00214929"/>
    <w:rsid w:val="002167A2"/>
    <w:rsid w:val="002173E2"/>
    <w:rsid w:val="002259CE"/>
    <w:rsid w:val="002347E6"/>
    <w:rsid w:val="00234FBC"/>
    <w:rsid w:val="00240183"/>
    <w:rsid w:val="00243192"/>
    <w:rsid w:val="0025057E"/>
    <w:rsid w:val="00255BFF"/>
    <w:rsid w:val="002615F0"/>
    <w:rsid w:val="00263399"/>
    <w:rsid w:val="0027139C"/>
    <w:rsid w:val="00271AD6"/>
    <w:rsid w:val="00275931"/>
    <w:rsid w:val="00284CFD"/>
    <w:rsid w:val="002929FF"/>
    <w:rsid w:val="0029692E"/>
    <w:rsid w:val="002A103A"/>
    <w:rsid w:val="002A30C4"/>
    <w:rsid w:val="002B0B6B"/>
    <w:rsid w:val="002B584E"/>
    <w:rsid w:val="002B59E5"/>
    <w:rsid w:val="002C13A1"/>
    <w:rsid w:val="002D42DD"/>
    <w:rsid w:val="002D45BE"/>
    <w:rsid w:val="002E30E0"/>
    <w:rsid w:val="002E33B1"/>
    <w:rsid w:val="002E51A0"/>
    <w:rsid w:val="002E5E12"/>
    <w:rsid w:val="002E683C"/>
    <w:rsid w:val="002F0426"/>
    <w:rsid w:val="002F1435"/>
    <w:rsid w:val="00301026"/>
    <w:rsid w:val="0030114B"/>
    <w:rsid w:val="00302722"/>
    <w:rsid w:val="00304675"/>
    <w:rsid w:val="0031156B"/>
    <w:rsid w:val="00340E24"/>
    <w:rsid w:val="003451CD"/>
    <w:rsid w:val="00355618"/>
    <w:rsid w:val="00356835"/>
    <w:rsid w:val="00364655"/>
    <w:rsid w:val="0036652E"/>
    <w:rsid w:val="003747BA"/>
    <w:rsid w:val="003765A2"/>
    <w:rsid w:val="003847BC"/>
    <w:rsid w:val="00385709"/>
    <w:rsid w:val="003961F1"/>
    <w:rsid w:val="003A070E"/>
    <w:rsid w:val="003A5ABD"/>
    <w:rsid w:val="003B085F"/>
    <w:rsid w:val="003C37D4"/>
    <w:rsid w:val="003C3BE0"/>
    <w:rsid w:val="003D5865"/>
    <w:rsid w:val="003D5A3B"/>
    <w:rsid w:val="003D74B3"/>
    <w:rsid w:val="003E7C84"/>
    <w:rsid w:val="003F241F"/>
    <w:rsid w:val="0040026F"/>
    <w:rsid w:val="004045FA"/>
    <w:rsid w:val="00404D38"/>
    <w:rsid w:val="0040556A"/>
    <w:rsid w:val="0041029F"/>
    <w:rsid w:val="004170A1"/>
    <w:rsid w:val="00423982"/>
    <w:rsid w:val="00423D76"/>
    <w:rsid w:val="00433E65"/>
    <w:rsid w:val="00434CAF"/>
    <w:rsid w:val="00437F4C"/>
    <w:rsid w:val="004415F7"/>
    <w:rsid w:val="0044297C"/>
    <w:rsid w:val="0044317C"/>
    <w:rsid w:val="00445EB2"/>
    <w:rsid w:val="00446139"/>
    <w:rsid w:val="004472E7"/>
    <w:rsid w:val="00460687"/>
    <w:rsid w:val="00464ECD"/>
    <w:rsid w:val="00465603"/>
    <w:rsid w:val="00466D39"/>
    <w:rsid w:val="00480994"/>
    <w:rsid w:val="004924E6"/>
    <w:rsid w:val="004A33C8"/>
    <w:rsid w:val="004B017F"/>
    <w:rsid w:val="004B5317"/>
    <w:rsid w:val="004C49C1"/>
    <w:rsid w:val="004C4DF1"/>
    <w:rsid w:val="004C6B24"/>
    <w:rsid w:val="004D1E35"/>
    <w:rsid w:val="004D3420"/>
    <w:rsid w:val="004D6CD8"/>
    <w:rsid w:val="004D7B3C"/>
    <w:rsid w:val="004E2B34"/>
    <w:rsid w:val="004E5E8B"/>
    <w:rsid w:val="004E6CC4"/>
    <w:rsid w:val="004F12AC"/>
    <w:rsid w:val="004F7C06"/>
    <w:rsid w:val="00506B0C"/>
    <w:rsid w:val="00517599"/>
    <w:rsid w:val="00517E37"/>
    <w:rsid w:val="00525C6D"/>
    <w:rsid w:val="00525DA7"/>
    <w:rsid w:val="00537ACD"/>
    <w:rsid w:val="005403F2"/>
    <w:rsid w:val="00541DCE"/>
    <w:rsid w:val="00542302"/>
    <w:rsid w:val="005449CC"/>
    <w:rsid w:val="00561810"/>
    <w:rsid w:val="00561F79"/>
    <w:rsid w:val="00565560"/>
    <w:rsid w:val="005713CF"/>
    <w:rsid w:val="00571EC8"/>
    <w:rsid w:val="005778A2"/>
    <w:rsid w:val="00586FB1"/>
    <w:rsid w:val="0059016F"/>
    <w:rsid w:val="00592AF7"/>
    <w:rsid w:val="00592CF9"/>
    <w:rsid w:val="00596BEF"/>
    <w:rsid w:val="005B2AF4"/>
    <w:rsid w:val="005B5136"/>
    <w:rsid w:val="005B6F5B"/>
    <w:rsid w:val="005B7B54"/>
    <w:rsid w:val="005C0859"/>
    <w:rsid w:val="005C57A2"/>
    <w:rsid w:val="005D3C6A"/>
    <w:rsid w:val="005E23D3"/>
    <w:rsid w:val="005E30B7"/>
    <w:rsid w:val="005E56E9"/>
    <w:rsid w:val="005E56F0"/>
    <w:rsid w:val="005E5FCC"/>
    <w:rsid w:val="005F1077"/>
    <w:rsid w:val="005F5D17"/>
    <w:rsid w:val="00603A2D"/>
    <w:rsid w:val="00603CCB"/>
    <w:rsid w:val="00604AAA"/>
    <w:rsid w:val="006100EA"/>
    <w:rsid w:val="00622C50"/>
    <w:rsid w:val="006233B3"/>
    <w:rsid w:val="00630643"/>
    <w:rsid w:val="00633DA8"/>
    <w:rsid w:val="00640911"/>
    <w:rsid w:val="00641C31"/>
    <w:rsid w:val="00652AB8"/>
    <w:rsid w:val="006614CF"/>
    <w:rsid w:val="006634B9"/>
    <w:rsid w:val="00676717"/>
    <w:rsid w:val="00676D9A"/>
    <w:rsid w:val="0068723E"/>
    <w:rsid w:val="006917B9"/>
    <w:rsid w:val="00692351"/>
    <w:rsid w:val="00694B91"/>
    <w:rsid w:val="006A3375"/>
    <w:rsid w:val="006A47DA"/>
    <w:rsid w:val="006A695F"/>
    <w:rsid w:val="006B2E0F"/>
    <w:rsid w:val="006B697C"/>
    <w:rsid w:val="006C29E5"/>
    <w:rsid w:val="006D5FFE"/>
    <w:rsid w:val="006D6E52"/>
    <w:rsid w:val="006D7A6B"/>
    <w:rsid w:val="006E0A31"/>
    <w:rsid w:val="006E10AE"/>
    <w:rsid w:val="006E15C0"/>
    <w:rsid w:val="006E507B"/>
    <w:rsid w:val="006F4577"/>
    <w:rsid w:val="006F57F0"/>
    <w:rsid w:val="006F7EB1"/>
    <w:rsid w:val="007140A2"/>
    <w:rsid w:val="0071446A"/>
    <w:rsid w:val="0071558F"/>
    <w:rsid w:val="00721CE9"/>
    <w:rsid w:val="00721F17"/>
    <w:rsid w:val="00724F7D"/>
    <w:rsid w:val="00725B23"/>
    <w:rsid w:val="00732C08"/>
    <w:rsid w:val="0073713F"/>
    <w:rsid w:val="00742E56"/>
    <w:rsid w:val="00763088"/>
    <w:rsid w:val="00766290"/>
    <w:rsid w:val="00771FF6"/>
    <w:rsid w:val="007944B1"/>
    <w:rsid w:val="007A1058"/>
    <w:rsid w:val="007A2155"/>
    <w:rsid w:val="007A5807"/>
    <w:rsid w:val="007B2016"/>
    <w:rsid w:val="007B21C9"/>
    <w:rsid w:val="007B7379"/>
    <w:rsid w:val="007C3814"/>
    <w:rsid w:val="007C77AD"/>
    <w:rsid w:val="007D172A"/>
    <w:rsid w:val="007E2AE7"/>
    <w:rsid w:val="007F06D8"/>
    <w:rsid w:val="007F19E2"/>
    <w:rsid w:val="007F4FAF"/>
    <w:rsid w:val="0080331B"/>
    <w:rsid w:val="00817D42"/>
    <w:rsid w:val="00822F5E"/>
    <w:rsid w:val="0084403B"/>
    <w:rsid w:val="00845DF9"/>
    <w:rsid w:val="0085345B"/>
    <w:rsid w:val="00854F1F"/>
    <w:rsid w:val="00863596"/>
    <w:rsid w:val="008711D4"/>
    <w:rsid w:val="0087711F"/>
    <w:rsid w:val="008800BE"/>
    <w:rsid w:val="00881B38"/>
    <w:rsid w:val="00891C2D"/>
    <w:rsid w:val="00892A83"/>
    <w:rsid w:val="0089309B"/>
    <w:rsid w:val="008B6CC6"/>
    <w:rsid w:val="008B6EA4"/>
    <w:rsid w:val="008C7DA3"/>
    <w:rsid w:val="008D2EA6"/>
    <w:rsid w:val="008D33FE"/>
    <w:rsid w:val="008E4D43"/>
    <w:rsid w:val="008E5885"/>
    <w:rsid w:val="008E6055"/>
    <w:rsid w:val="008F52B0"/>
    <w:rsid w:val="00903431"/>
    <w:rsid w:val="009062F1"/>
    <w:rsid w:val="009116EB"/>
    <w:rsid w:val="009231A9"/>
    <w:rsid w:val="00923600"/>
    <w:rsid w:val="0092728C"/>
    <w:rsid w:val="00932235"/>
    <w:rsid w:val="00932FE8"/>
    <w:rsid w:val="009356F4"/>
    <w:rsid w:val="009359A7"/>
    <w:rsid w:val="00940103"/>
    <w:rsid w:val="00944E56"/>
    <w:rsid w:val="009469F8"/>
    <w:rsid w:val="00953E00"/>
    <w:rsid w:val="00954336"/>
    <w:rsid w:val="00956A1B"/>
    <w:rsid w:val="00957E81"/>
    <w:rsid w:val="00963248"/>
    <w:rsid w:val="00964781"/>
    <w:rsid w:val="00973D3E"/>
    <w:rsid w:val="009761BC"/>
    <w:rsid w:val="00976E00"/>
    <w:rsid w:val="00977A1F"/>
    <w:rsid w:val="00985A62"/>
    <w:rsid w:val="00991311"/>
    <w:rsid w:val="00993A96"/>
    <w:rsid w:val="009A4C20"/>
    <w:rsid w:val="009C3BC5"/>
    <w:rsid w:val="009C40DF"/>
    <w:rsid w:val="009D408D"/>
    <w:rsid w:val="009D6981"/>
    <w:rsid w:val="009D7CB7"/>
    <w:rsid w:val="009E7E1B"/>
    <w:rsid w:val="009F102A"/>
    <w:rsid w:val="009F18B4"/>
    <w:rsid w:val="00A11796"/>
    <w:rsid w:val="00A142B1"/>
    <w:rsid w:val="00A15C5B"/>
    <w:rsid w:val="00A20B84"/>
    <w:rsid w:val="00A22725"/>
    <w:rsid w:val="00A23A01"/>
    <w:rsid w:val="00A23B0B"/>
    <w:rsid w:val="00A273E1"/>
    <w:rsid w:val="00A33EC5"/>
    <w:rsid w:val="00A342CE"/>
    <w:rsid w:val="00A35D1F"/>
    <w:rsid w:val="00A414D5"/>
    <w:rsid w:val="00A43D08"/>
    <w:rsid w:val="00A47D52"/>
    <w:rsid w:val="00A52275"/>
    <w:rsid w:val="00A64E1B"/>
    <w:rsid w:val="00A70D1D"/>
    <w:rsid w:val="00A840DB"/>
    <w:rsid w:val="00A92898"/>
    <w:rsid w:val="00AA0CE0"/>
    <w:rsid w:val="00AB2BEB"/>
    <w:rsid w:val="00AC1751"/>
    <w:rsid w:val="00AC4D52"/>
    <w:rsid w:val="00AE3D7A"/>
    <w:rsid w:val="00AF590A"/>
    <w:rsid w:val="00B1052E"/>
    <w:rsid w:val="00B124BF"/>
    <w:rsid w:val="00B14840"/>
    <w:rsid w:val="00B1722B"/>
    <w:rsid w:val="00B20D74"/>
    <w:rsid w:val="00B50AD9"/>
    <w:rsid w:val="00B50D79"/>
    <w:rsid w:val="00B50ED4"/>
    <w:rsid w:val="00B5413A"/>
    <w:rsid w:val="00B57DE3"/>
    <w:rsid w:val="00B64558"/>
    <w:rsid w:val="00B71FB0"/>
    <w:rsid w:val="00B82B12"/>
    <w:rsid w:val="00B93BFA"/>
    <w:rsid w:val="00B96445"/>
    <w:rsid w:val="00BA302E"/>
    <w:rsid w:val="00BA6AB9"/>
    <w:rsid w:val="00BB24C4"/>
    <w:rsid w:val="00BB354A"/>
    <w:rsid w:val="00BB7128"/>
    <w:rsid w:val="00BC3B03"/>
    <w:rsid w:val="00BC62BA"/>
    <w:rsid w:val="00BD7A75"/>
    <w:rsid w:val="00BD7E5A"/>
    <w:rsid w:val="00BE7683"/>
    <w:rsid w:val="00BF380B"/>
    <w:rsid w:val="00C023C6"/>
    <w:rsid w:val="00C04DEB"/>
    <w:rsid w:val="00C1209F"/>
    <w:rsid w:val="00C212BE"/>
    <w:rsid w:val="00C22A1E"/>
    <w:rsid w:val="00C26BD1"/>
    <w:rsid w:val="00C30F66"/>
    <w:rsid w:val="00C3420D"/>
    <w:rsid w:val="00C42195"/>
    <w:rsid w:val="00C427B0"/>
    <w:rsid w:val="00C44D5D"/>
    <w:rsid w:val="00C50F5D"/>
    <w:rsid w:val="00C735A7"/>
    <w:rsid w:val="00C76613"/>
    <w:rsid w:val="00C76940"/>
    <w:rsid w:val="00C84C6D"/>
    <w:rsid w:val="00CB1727"/>
    <w:rsid w:val="00CB7E3B"/>
    <w:rsid w:val="00CC0A77"/>
    <w:rsid w:val="00CC62E2"/>
    <w:rsid w:val="00CC6848"/>
    <w:rsid w:val="00CE40CA"/>
    <w:rsid w:val="00CE4F1C"/>
    <w:rsid w:val="00CF4A26"/>
    <w:rsid w:val="00D032D0"/>
    <w:rsid w:val="00D06D1E"/>
    <w:rsid w:val="00D10231"/>
    <w:rsid w:val="00D10D21"/>
    <w:rsid w:val="00D36425"/>
    <w:rsid w:val="00D6020E"/>
    <w:rsid w:val="00D6082F"/>
    <w:rsid w:val="00D61EF3"/>
    <w:rsid w:val="00D63E86"/>
    <w:rsid w:val="00D66C5F"/>
    <w:rsid w:val="00D7036B"/>
    <w:rsid w:val="00D82CBC"/>
    <w:rsid w:val="00D8491C"/>
    <w:rsid w:val="00D85A9F"/>
    <w:rsid w:val="00D860B3"/>
    <w:rsid w:val="00DA2F85"/>
    <w:rsid w:val="00DC16B1"/>
    <w:rsid w:val="00DC2503"/>
    <w:rsid w:val="00DC2952"/>
    <w:rsid w:val="00DD1315"/>
    <w:rsid w:val="00DD3E61"/>
    <w:rsid w:val="00DE1165"/>
    <w:rsid w:val="00DE2105"/>
    <w:rsid w:val="00DE5853"/>
    <w:rsid w:val="00DF2A9C"/>
    <w:rsid w:val="00DF2BC3"/>
    <w:rsid w:val="00DF62C1"/>
    <w:rsid w:val="00E0744C"/>
    <w:rsid w:val="00E161D6"/>
    <w:rsid w:val="00E215EB"/>
    <w:rsid w:val="00E22B78"/>
    <w:rsid w:val="00E253CB"/>
    <w:rsid w:val="00E26D51"/>
    <w:rsid w:val="00E32112"/>
    <w:rsid w:val="00E36558"/>
    <w:rsid w:val="00E50174"/>
    <w:rsid w:val="00E53C2D"/>
    <w:rsid w:val="00E546E2"/>
    <w:rsid w:val="00E55F81"/>
    <w:rsid w:val="00E642CF"/>
    <w:rsid w:val="00E64D57"/>
    <w:rsid w:val="00E70659"/>
    <w:rsid w:val="00E875CA"/>
    <w:rsid w:val="00E943AC"/>
    <w:rsid w:val="00EA1FF9"/>
    <w:rsid w:val="00EA35BF"/>
    <w:rsid w:val="00EA6C2A"/>
    <w:rsid w:val="00EB2A29"/>
    <w:rsid w:val="00EC035D"/>
    <w:rsid w:val="00EC2BCD"/>
    <w:rsid w:val="00EC631E"/>
    <w:rsid w:val="00EC6E04"/>
    <w:rsid w:val="00ED65B4"/>
    <w:rsid w:val="00EE13EB"/>
    <w:rsid w:val="00EF08C8"/>
    <w:rsid w:val="00F01E08"/>
    <w:rsid w:val="00F0612C"/>
    <w:rsid w:val="00F07FDA"/>
    <w:rsid w:val="00F10F52"/>
    <w:rsid w:val="00F152D3"/>
    <w:rsid w:val="00F15711"/>
    <w:rsid w:val="00F17E5B"/>
    <w:rsid w:val="00F20A4C"/>
    <w:rsid w:val="00F21526"/>
    <w:rsid w:val="00F23619"/>
    <w:rsid w:val="00F31E7D"/>
    <w:rsid w:val="00F32B1B"/>
    <w:rsid w:val="00F46208"/>
    <w:rsid w:val="00F51E44"/>
    <w:rsid w:val="00F51E60"/>
    <w:rsid w:val="00F554D1"/>
    <w:rsid w:val="00F57C7E"/>
    <w:rsid w:val="00F62D7E"/>
    <w:rsid w:val="00F73E5E"/>
    <w:rsid w:val="00F75104"/>
    <w:rsid w:val="00F76E56"/>
    <w:rsid w:val="00F84E4A"/>
    <w:rsid w:val="00F874FC"/>
    <w:rsid w:val="00F93C1D"/>
    <w:rsid w:val="00F94B9E"/>
    <w:rsid w:val="00F95369"/>
    <w:rsid w:val="00F96FF9"/>
    <w:rsid w:val="00F97184"/>
    <w:rsid w:val="00F97787"/>
    <w:rsid w:val="00FA1D7B"/>
    <w:rsid w:val="00FC4469"/>
    <w:rsid w:val="00FD4EC1"/>
    <w:rsid w:val="00FE3726"/>
    <w:rsid w:val="48BBEBA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EDB32"/>
  <w15:chartTrackingRefBased/>
  <w15:docId w15:val="{9BFDB8D2-AE33-46D7-9414-4907B8F10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80B"/>
  </w:style>
  <w:style w:type="paragraph" w:styleId="Heading1">
    <w:name w:val="heading 1"/>
    <w:basedOn w:val="Normal"/>
    <w:next w:val="Normal"/>
    <w:link w:val="Heading1Char"/>
    <w:uiPriority w:val="9"/>
    <w:qFormat/>
    <w:rsid w:val="00BF380B"/>
    <w:pPr>
      <w:pBdr>
        <w:top w:val="single" w:sz="24" w:space="0" w:color="156082" w:themeColor="accent1"/>
        <w:left w:val="single" w:sz="24" w:space="0" w:color="156082" w:themeColor="accent1"/>
        <w:bottom w:val="single" w:sz="24" w:space="0" w:color="156082" w:themeColor="accent1"/>
        <w:right w:val="single" w:sz="24" w:space="0" w:color="156082" w:themeColor="accent1"/>
      </w:pBdr>
      <w:shd w:val="clear" w:color="auto" w:fill="156082"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BF380B"/>
    <w:pPr>
      <w:pBdr>
        <w:top w:val="single" w:sz="24" w:space="0" w:color="C1E4F5" w:themeColor="accent1" w:themeTint="33"/>
        <w:left w:val="single" w:sz="24" w:space="0" w:color="C1E4F5" w:themeColor="accent1" w:themeTint="33"/>
        <w:bottom w:val="single" w:sz="24" w:space="0" w:color="C1E4F5" w:themeColor="accent1" w:themeTint="33"/>
        <w:right w:val="single" w:sz="24" w:space="0" w:color="C1E4F5" w:themeColor="accent1" w:themeTint="33"/>
      </w:pBdr>
      <w:shd w:val="clear" w:color="auto" w:fill="C1E4F5" w:themeFill="accent1" w:themeFillTint="33"/>
      <w:spacing w:after="0"/>
      <w:outlineLvl w:val="1"/>
    </w:pPr>
    <w:rPr>
      <w:caps/>
      <w:spacing w:val="15"/>
    </w:rPr>
  </w:style>
  <w:style w:type="paragraph" w:styleId="Heading3">
    <w:name w:val="heading 3"/>
    <w:basedOn w:val="Normal"/>
    <w:next w:val="Normal"/>
    <w:link w:val="Heading3Char"/>
    <w:uiPriority w:val="9"/>
    <w:unhideWhenUsed/>
    <w:qFormat/>
    <w:rsid w:val="00BF380B"/>
    <w:pPr>
      <w:pBdr>
        <w:top w:val="single" w:sz="6" w:space="2" w:color="156082" w:themeColor="accent1"/>
      </w:pBdr>
      <w:spacing w:before="300" w:after="0"/>
      <w:outlineLvl w:val="2"/>
    </w:pPr>
    <w:rPr>
      <w:caps/>
      <w:color w:val="0A2F40" w:themeColor="accent1" w:themeShade="7F"/>
      <w:spacing w:val="15"/>
    </w:rPr>
  </w:style>
  <w:style w:type="paragraph" w:styleId="Heading4">
    <w:name w:val="heading 4"/>
    <w:basedOn w:val="Normal"/>
    <w:next w:val="Normal"/>
    <w:link w:val="Heading4Char"/>
    <w:uiPriority w:val="9"/>
    <w:unhideWhenUsed/>
    <w:qFormat/>
    <w:rsid w:val="00BF380B"/>
    <w:pPr>
      <w:pBdr>
        <w:top w:val="dotted" w:sz="6" w:space="2" w:color="156082" w:themeColor="accent1"/>
      </w:pBdr>
      <w:spacing w:before="200" w:after="0"/>
      <w:outlineLvl w:val="3"/>
    </w:pPr>
    <w:rPr>
      <w:caps/>
      <w:color w:val="0F4761" w:themeColor="accent1" w:themeShade="BF"/>
      <w:spacing w:val="10"/>
    </w:rPr>
  </w:style>
  <w:style w:type="paragraph" w:styleId="Heading5">
    <w:name w:val="heading 5"/>
    <w:basedOn w:val="Normal"/>
    <w:next w:val="Normal"/>
    <w:link w:val="Heading5Char"/>
    <w:uiPriority w:val="9"/>
    <w:semiHidden/>
    <w:unhideWhenUsed/>
    <w:qFormat/>
    <w:rsid w:val="00BF380B"/>
    <w:pPr>
      <w:pBdr>
        <w:bottom w:val="single" w:sz="6" w:space="1" w:color="156082" w:themeColor="accent1"/>
      </w:pBdr>
      <w:spacing w:before="200" w:after="0"/>
      <w:outlineLvl w:val="4"/>
    </w:pPr>
    <w:rPr>
      <w:caps/>
      <w:color w:val="0F4761" w:themeColor="accent1" w:themeShade="BF"/>
      <w:spacing w:val="10"/>
    </w:rPr>
  </w:style>
  <w:style w:type="paragraph" w:styleId="Heading6">
    <w:name w:val="heading 6"/>
    <w:basedOn w:val="Normal"/>
    <w:next w:val="Normal"/>
    <w:link w:val="Heading6Char"/>
    <w:uiPriority w:val="9"/>
    <w:semiHidden/>
    <w:unhideWhenUsed/>
    <w:qFormat/>
    <w:rsid w:val="00BF380B"/>
    <w:pPr>
      <w:pBdr>
        <w:bottom w:val="dotted" w:sz="6" w:space="1" w:color="156082" w:themeColor="accent1"/>
      </w:pBdr>
      <w:spacing w:before="200" w:after="0"/>
      <w:outlineLvl w:val="5"/>
    </w:pPr>
    <w:rPr>
      <w:caps/>
      <w:color w:val="0F4761" w:themeColor="accent1" w:themeShade="BF"/>
      <w:spacing w:val="10"/>
    </w:rPr>
  </w:style>
  <w:style w:type="paragraph" w:styleId="Heading7">
    <w:name w:val="heading 7"/>
    <w:basedOn w:val="Normal"/>
    <w:next w:val="Normal"/>
    <w:link w:val="Heading7Char"/>
    <w:uiPriority w:val="9"/>
    <w:semiHidden/>
    <w:unhideWhenUsed/>
    <w:qFormat/>
    <w:rsid w:val="00BF380B"/>
    <w:pPr>
      <w:spacing w:before="200" w:after="0"/>
      <w:outlineLvl w:val="6"/>
    </w:pPr>
    <w:rPr>
      <w:caps/>
      <w:color w:val="0F4761" w:themeColor="accent1" w:themeShade="BF"/>
      <w:spacing w:val="10"/>
    </w:rPr>
  </w:style>
  <w:style w:type="paragraph" w:styleId="Heading8">
    <w:name w:val="heading 8"/>
    <w:basedOn w:val="Normal"/>
    <w:next w:val="Normal"/>
    <w:link w:val="Heading8Char"/>
    <w:uiPriority w:val="9"/>
    <w:semiHidden/>
    <w:unhideWhenUsed/>
    <w:qFormat/>
    <w:rsid w:val="00BF380B"/>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BF380B"/>
    <w:pPr>
      <w:spacing w:before="200" w:after="0"/>
      <w:outlineLvl w:val="8"/>
    </w:pPr>
    <w:rPr>
      <w:i/>
      <w:iCs/>
      <w:caps/>
      <w:spacing w:val="10"/>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380B"/>
    <w:rPr>
      <w:caps/>
      <w:color w:val="FFFFFF" w:themeColor="background1"/>
      <w:spacing w:val="15"/>
      <w:sz w:val="22"/>
      <w:szCs w:val="22"/>
      <w:shd w:val="clear" w:color="auto" w:fill="156082" w:themeFill="accent1"/>
    </w:rPr>
  </w:style>
  <w:style w:type="character" w:customStyle="1" w:styleId="Heading2Char">
    <w:name w:val="Heading 2 Char"/>
    <w:basedOn w:val="DefaultParagraphFont"/>
    <w:link w:val="Heading2"/>
    <w:uiPriority w:val="9"/>
    <w:rsid w:val="00BF380B"/>
    <w:rPr>
      <w:caps/>
      <w:spacing w:val="15"/>
      <w:shd w:val="clear" w:color="auto" w:fill="C1E4F5" w:themeFill="accent1" w:themeFillTint="33"/>
    </w:rPr>
  </w:style>
  <w:style w:type="character" w:customStyle="1" w:styleId="Heading3Char">
    <w:name w:val="Heading 3 Char"/>
    <w:basedOn w:val="DefaultParagraphFont"/>
    <w:link w:val="Heading3"/>
    <w:uiPriority w:val="9"/>
    <w:rsid w:val="00BF380B"/>
    <w:rPr>
      <w:caps/>
      <w:color w:val="0A2F40" w:themeColor="accent1" w:themeShade="7F"/>
      <w:spacing w:val="15"/>
    </w:rPr>
  </w:style>
  <w:style w:type="character" w:customStyle="1" w:styleId="Heading4Char">
    <w:name w:val="Heading 4 Char"/>
    <w:basedOn w:val="DefaultParagraphFont"/>
    <w:link w:val="Heading4"/>
    <w:uiPriority w:val="9"/>
    <w:rsid w:val="00BF380B"/>
    <w:rPr>
      <w:caps/>
      <w:color w:val="0F4761" w:themeColor="accent1" w:themeShade="BF"/>
      <w:spacing w:val="10"/>
    </w:rPr>
  </w:style>
  <w:style w:type="character" w:customStyle="1" w:styleId="Heading5Char">
    <w:name w:val="Heading 5 Char"/>
    <w:basedOn w:val="DefaultParagraphFont"/>
    <w:link w:val="Heading5"/>
    <w:uiPriority w:val="9"/>
    <w:semiHidden/>
    <w:rsid w:val="00BF380B"/>
    <w:rPr>
      <w:caps/>
      <w:color w:val="0F4761" w:themeColor="accent1" w:themeShade="BF"/>
      <w:spacing w:val="10"/>
    </w:rPr>
  </w:style>
  <w:style w:type="character" w:customStyle="1" w:styleId="Heading6Char">
    <w:name w:val="Heading 6 Char"/>
    <w:basedOn w:val="DefaultParagraphFont"/>
    <w:link w:val="Heading6"/>
    <w:uiPriority w:val="9"/>
    <w:semiHidden/>
    <w:rsid w:val="00BF380B"/>
    <w:rPr>
      <w:caps/>
      <w:color w:val="0F4761" w:themeColor="accent1" w:themeShade="BF"/>
      <w:spacing w:val="10"/>
    </w:rPr>
  </w:style>
  <w:style w:type="character" w:customStyle="1" w:styleId="Heading7Char">
    <w:name w:val="Heading 7 Char"/>
    <w:basedOn w:val="DefaultParagraphFont"/>
    <w:link w:val="Heading7"/>
    <w:uiPriority w:val="9"/>
    <w:semiHidden/>
    <w:rsid w:val="00BF380B"/>
    <w:rPr>
      <w:caps/>
      <w:color w:val="0F4761" w:themeColor="accent1" w:themeShade="BF"/>
      <w:spacing w:val="10"/>
    </w:rPr>
  </w:style>
  <w:style w:type="character" w:customStyle="1" w:styleId="Heading8Char">
    <w:name w:val="Heading 8 Char"/>
    <w:basedOn w:val="DefaultParagraphFont"/>
    <w:link w:val="Heading8"/>
    <w:uiPriority w:val="9"/>
    <w:semiHidden/>
    <w:rsid w:val="00BF380B"/>
    <w:rPr>
      <w:caps/>
      <w:spacing w:val="10"/>
      <w:sz w:val="18"/>
      <w:szCs w:val="18"/>
    </w:rPr>
  </w:style>
  <w:style w:type="character" w:customStyle="1" w:styleId="Heading9Char">
    <w:name w:val="Heading 9 Char"/>
    <w:basedOn w:val="DefaultParagraphFont"/>
    <w:link w:val="Heading9"/>
    <w:uiPriority w:val="9"/>
    <w:semiHidden/>
    <w:rsid w:val="00BF380B"/>
    <w:rPr>
      <w:i/>
      <w:iCs/>
      <w:caps/>
      <w:spacing w:val="10"/>
      <w:sz w:val="18"/>
      <w:szCs w:val="18"/>
    </w:rPr>
  </w:style>
  <w:style w:type="paragraph" w:styleId="Title">
    <w:name w:val="Title"/>
    <w:basedOn w:val="Normal"/>
    <w:next w:val="Normal"/>
    <w:link w:val="TitleChar"/>
    <w:uiPriority w:val="10"/>
    <w:qFormat/>
    <w:rsid w:val="00BF380B"/>
    <w:pPr>
      <w:spacing w:before="0" w:after="0"/>
    </w:pPr>
    <w:rPr>
      <w:rFonts w:asciiTheme="majorHAnsi" w:eastAsiaTheme="majorEastAsia" w:hAnsiTheme="majorHAnsi" w:cstheme="majorBidi"/>
      <w:caps/>
      <w:color w:val="156082" w:themeColor="accent1"/>
      <w:spacing w:val="10"/>
      <w:sz w:val="52"/>
      <w:szCs w:val="52"/>
    </w:rPr>
  </w:style>
  <w:style w:type="character" w:customStyle="1" w:styleId="TitleChar">
    <w:name w:val="Title Char"/>
    <w:basedOn w:val="DefaultParagraphFont"/>
    <w:link w:val="Title"/>
    <w:uiPriority w:val="10"/>
    <w:rsid w:val="00BF380B"/>
    <w:rPr>
      <w:rFonts w:asciiTheme="majorHAnsi" w:eastAsiaTheme="majorEastAsia" w:hAnsiTheme="majorHAnsi" w:cstheme="majorBidi"/>
      <w:caps/>
      <w:color w:val="156082" w:themeColor="accent1"/>
      <w:spacing w:val="10"/>
      <w:sz w:val="52"/>
      <w:szCs w:val="52"/>
    </w:rPr>
  </w:style>
  <w:style w:type="paragraph" w:styleId="Subtitle">
    <w:name w:val="Subtitle"/>
    <w:basedOn w:val="Normal"/>
    <w:next w:val="Normal"/>
    <w:link w:val="SubtitleChar"/>
    <w:uiPriority w:val="11"/>
    <w:qFormat/>
    <w:rsid w:val="00BF380B"/>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BF380B"/>
    <w:rPr>
      <w:caps/>
      <w:color w:val="595959" w:themeColor="text1" w:themeTint="A6"/>
      <w:spacing w:val="10"/>
      <w:sz w:val="21"/>
      <w:szCs w:val="21"/>
    </w:rPr>
  </w:style>
  <w:style w:type="paragraph" w:styleId="Quote">
    <w:name w:val="Quote"/>
    <w:basedOn w:val="Normal"/>
    <w:next w:val="Normal"/>
    <w:link w:val="QuoteChar"/>
    <w:uiPriority w:val="29"/>
    <w:qFormat/>
    <w:rsid w:val="00BF380B"/>
    <w:rPr>
      <w:i/>
      <w:iCs/>
      <w:sz w:val="24"/>
      <w:szCs w:val="24"/>
    </w:rPr>
  </w:style>
  <w:style w:type="character" w:customStyle="1" w:styleId="QuoteChar">
    <w:name w:val="Quote Char"/>
    <w:basedOn w:val="DefaultParagraphFont"/>
    <w:link w:val="Quote"/>
    <w:uiPriority w:val="29"/>
    <w:rsid w:val="00BF380B"/>
    <w:rPr>
      <w:i/>
      <w:iCs/>
      <w:sz w:val="24"/>
      <w:szCs w:val="24"/>
    </w:rPr>
  </w:style>
  <w:style w:type="paragraph" w:styleId="ListParagraph">
    <w:name w:val="List Paragraph"/>
    <w:basedOn w:val="Normal"/>
    <w:uiPriority w:val="34"/>
    <w:qFormat/>
    <w:rsid w:val="00302722"/>
    <w:pPr>
      <w:ind w:left="720"/>
      <w:contextualSpacing/>
    </w:pPr>
  </w:style>
  <w:style w:type="character" w:styleId="IntenseEmphasis">
    <w:name w:val="Intense Emphasis"/>
    <w:uiPriority w:val="21"/>
    <w:qFormat/>
    <w:rsid w:val="00BF380B"/>
    <w:rPr>
      <w:b/>
      <w:bCs/>
      <w:caps/>
      <w:color w:val="0A2F40" w:themeColor="accent1" w:themeShade="7F"/>
      <w:spacing w:val="10"/>
    </w:rPr>
  </w:style>
  <w:style w:type="paragraph" w:styleId="IntenseQuote">
    <w:name w:val="Intense Quote"/>
    <w:basedOn w:val="Normal"/>
    <w:next w:val="Normal"/>
    <w:link w:val="IntenseQuoteChar"/>
    <w:uiPriority w:val="30"/>
    <w:qFormat/>
    <w:rsid w:val="00BF380B"/>
    <w:pPr>
      <w:spacing w:before="240" w:after="240" w:line="240" w:lineRule="auto"/>
      <w:ind w:left="1080" w:right="1080"/>
      <w:jc w:val="center"/>
    </w:pPr>
    <w:rPr>
      <w:color w:val="156082" w:themeColor="accent1"/>
      <w:sz w:val="24"/>
      <w:szCs w:val="24"/>
    </w:rPr>
  </w:style>
  <w:style w:type="character" w:customStyle="1" w:styleId="IntenseQuoteChar">
    <w:name w:val="Intense Quote Char"/>
    <w:basedOn w:val="DefaultParagraphFont"/>
    <w:link w:val="IntenseQuote"/>
    <w:uiPriority w:val="30"/>
    <w:rsid w:val="00BF380B"/>
    <w:rPr>
      <w:color w:val="156082" w:themeColor="accent1"/>
      <w:sz w:val="24"/>
      <w:szCs w:val="24"/>
    </w:rPr>
  </w:style>
  <w:style w:type="character" w:styleId="IntenseReference">
    <w:name w:val="Intense Reference"/>
    <w:uiPriority w:val="32"/>
    <w:qFormat/>
    <w:rsid w:val="00BF380B"/>
    <w:rPr>
      <w:b/>
      <w:bCs/>
      <w:i/>
      <w:iCs/>
      <w:caps/>
      <w:color w:val="156082" w:themeColor="accent1"/>
    </w:rPr>
  </w:style>
  <w:style w:type="paragraph" w:styleId="NormalWeb">
    <w:name w:val="Normal (Web)"/>
    <w:basedOn w:val="Normal"/>
    <w:uiPriority w:val="99"/>
    <w:semiHidden/>
    <w:unhideWhenUsed/>
    <w:rsid w:val="00302722"/>
    <w:pPr>
      <w:spacing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BF380B"/>
    <w:rPr>
      <w:b/>
      <w:bCs/>
    </w:rPr>
  </w:style>
  <w:style w:type="character" w:styleId="Hyperlink">
    <w:name w:val="Hyperlink"/>
    <w:basedOn w:val="DefaultParagraphFont"/>
    <w:uiPriority w:val="99"/>
    <w:unhideWhenUsed/>
    <w:rsid w:val="00302722"/>
    <w:rPr>
      <w:color w:val="0000FF"/>
      <w:u w:val="single"/>
    </w:rPr>
  </w:style>
  <w:style w:type="character" w:styleId="HTMLCode">
    <w:name w:val="HTML Code"/>
    <w:basedOn w:val="DefaultParagraphFont"/>
    <w:uiPriority w:val="99"/>
    <w:semiHidden/>
    <w:unhideWhenUsed/>
    <w:rsid w:val="00302722"/>
    <w:rPr>
      <w:rFonts w:ascii="Courier New" w:eastAsia="Times New Roman" w:hAnsi="Courier New" w:cs="Courier New"/>
      <w:sz w:val="20"/>
      <w:szCs w:val="20"/>
    </w:rPr>
  </w:style>
  <w:style w:type="character" w:styleId="UnresolvedMention">
    <w:name w:val="Unresolved Mention"/>
    <w:basedOn w:val="DefaultParagraphFont"/>
    <w:uiPriority w:val="99"/>
    <w:semiHidden/>
    <w:unhideWhenUsed/>
    <w:rsid w:val="00E943AC"/>
    <w:rPr>
      <w:color w:val="605E5C"/>
      <w:shd w:val="clear" w:color="auto" w:fill="E1DFDD"/>
    </w:rPr>
  </w:style>
  <w:style w:type="paragraph" w:styleId="TOCHeading">
    <w:name w:val="TOC Heading"/>
    <w:basedOn w:val="Heading1"/>
    <w:next w:val="Normal"/>
    <w:uiPriority w:val="39"/>
    <w:unhideWhenUsed/>
    <w:qFormat/>
    <w:rsid w:val="00BF380B"/>
    <w:pPr>
      <w:outlineLvl w:val="9"/>
    </w:pPr>
  </w:style>
  <w:style w:type="paragraph" w:styleId="TOC1">
    <w:name w:val="toc 1"/>
    <w:basedOn w:val="Normal"/>
    <w:next w:val="Normal"/>
    <w:autoRedefine/>
    <w:uiPriority w:val="39"/>
    <w:unhideWhenUsed/>
    <w:rsid w:val="00275931"/>
    <w:pPr>
      <w:spacing w:after="100"/>
    </w:pPr>
  </w:style>
  <w:style w:type="paragraph" w:styleId="NoSpacing">
    <w:name w:val="No Spacing"/>
    <w:link w:val="NoSpacingChar"/>
    <w:uiPriority w:val="1"/>
    <w:qFormat/>
    <w:rsid w:val="00BF380B"/>
    <w:pPr>
      <w:spacing w:after="0" w:line="240" w:lineRule="auto"/>
    </w:pPr>
  </w:style>
  <w:style w:type="character" w:customStyle="1" w:styleId="NoSpacingChar">
    <w:name w:val="No Spacing Char"/>
    <w:basedOn w:val="DefaultParagraphFont"/>
    <w:link w:val="NoSpacing"/>
    <w:uiPriority w:val="1"/>
    <w:rsid w:val="00284CFD"/>
  </w:style>
  <w:style w:type="paragraph" w:styleId="Header">
    <w:name w:val="header"/>
    <w:basedOn w:val="Normal"/>
    <w:link w:val="HeaderChar"/>
    <w:uiPriority w:val="99"/>
    <w:unhideWhenUsed/>
    <w:rsid w:val="00DE11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1165"/>
  </w:style>
  <w:style w:type="paragraph" w:styleId="Footer">
    <w:name w:val="footer"/>
    <w:basedOn w:val="Normal"/>
    <w:link w:val="FooterChar"/>
    <w:uiPriority w:val="99"/>
    <w:unhideWhenUsed/>
    <w:rsid w:val="00DE11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1165"/>
  </w:style>
  <w:style w:type="paragraph" w:styleId="Caption">
    <w:name w:val="caption"/>
    <w:basedOn w:val="Normal"/>
    <w:next w:val="Normal"/>
    <w:uiPriority w:val="35"/>
    <w:semiHidden/>
    <w:unhideWhenUsed/>
    <w:qFormat/>
    <w:rsid w:val="00BF380B"/>
    <w:rPr>
      <w:b/>
      <w:bCs/>
      <w:color w:val="0F4761" w:themeColor="accent1" w:themeShade="BF"/>
      <w:sz w:val="16"/>
      <w:szCs w:val="16"/>
    </w:rPr>
  </w:style>
  <w:style w:type="character" w:styleId="Emphasis">
    <w:name w:val="Emphasis"/>
    <w:uiPriority w:val="20"/>
    <w:qFormat/>
    <w:rsid w:val="00BF380B"/>
    <w:rPr>
      <w:caps/>
      <w:color w:val="0A2F40" w:themeColor="accent1" w:themeShade="7F"/>
      <w:spacing w:val="5"/>
    </w:rPr>
  </w:style>
  <w:style w:type="character" w:styleId="SubtleEmphasis">
    <w:name w:val="Subtle Emphasis"/>
    <w:uiPriority w:val="19"/>
    <w:qFormat/>
    <w:rsid w:val="00BF380B"/>
    <w:rPr>
      <w:i/>
      <w:iCs/>
      <w:color w:val="0A2F40" w:themeColor="accent1" w:themeShade="7F"/>
    </w:rPr>
  </w:style>
  <w:style w:type="character" w:styleId="SubtleReference">
    <w:name w:val="Subtle Reference"/>
    <w:uiPriority w:val="31"/>
    <w:qFormat/>
    <w:rsid w:val="00BF380B"/>
    <w:rPr>
      <w:b/>
      <w:bCs/>
      <w:color w:val="156082" w:themeColor="accent1"/>
    </w:rPr>
  </w:style>
  <w:style w:type="character" w:styleId="BookTitle">
    <w:name w:val="Book Title"/>
    <w:uiPriority w:val="33"/>
    <w:qFormat/>
    <w:rsid w:val="00BF380B"/>
    <w:rPr>
      <w:b/>
      <w:bCs/>
      <w:i/>
      <w:iCs/>
      <w:spacing w:val="0"/>
    </w:rPr>
  </w:style>
  <w:style w:type="paragraph" w:styleId="CommentText">
    <w:name w:val="annotation text"/>
    <w:basedOn w:val="Normal"/>
    <w:link w:val="CommentTextChar"/>
    <w:uiPriority w:val="99"/>
    <w:unhideWhenUsed/>
    <w:rsid w:val="00CC0A77"/>
    <w:pPr>
      <w:spacing w:before="0" w:after="0" w:line="240" w:lineRule="auto"/>
    </w:pPr>
    <w:rPr>
      <w:rFonts w:ascii="Segoe UI Light" w:eastAsiaTheme="minorHAnsi" w:hAnsi="Segoe UI Light"/>
    </w:rPr>
  </w:style>
  <w:style w:type="character" w:customStyle="1" w:styleId="CommentTextChar">
    <w:name w:val="Comment Text Char"/>
    <w:basedOn w:val="DefaultParagraphFont"/>
    <w:link w:val="CommentText"/>
    <w:uiPriority w:val="99"/>
    <w:rsid w:val="00CC0A77"/>
    <w:rPr>
      <w:rFonts w:ascii="Segoe UI Light" w:eastAsiaTheme="minorHAnsi" w:hAnsi="Segoe UI Light"/>
    </w:rPr>
  </w:style>
  <w:style w:type="character" w:styleId="CommentReference">
    <w:name w:val="annotation reference"/>
    <w:basedOn w:val="DefaultParagraphFont"/>
    <w:uiPriority w:val="99"/>
    <w:semiHidden/>
    <w:unhideWhenUsed/>
    <w:rsid w:val="00CC0A77"/>
    <w:rPr>
      <w:sz w:val="16"/>
      <w:szCs w:val="16"/>
    </w:rPr>
  </w:style>
  <w:style w:type="paragraph" w:styleId="TOC2">
    <w:name w:val="toc 2"/>
    <w:basedOn w:val="Normal"/>
    <w:next w:val="Normal"/>
    <w:autoRedefine/>
    <w:uiPriority w:val="39"/>
    <w:unhideWhenUsed/>
    <w:rsid w:val="00CC0A77"/>
    <w:pPr>
      <w:spacing w:after="100"/>
      <w:ind w:left="200"/>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18619">
      <w:bodyDiv w:val="1"/>
      <w:marLeft w:val="0"/>
      <w:marRight w:val="0"/>
      <w:marTop w:val="0"/>
      <w:marBottom w:val="0"/>
      <w:divBdr>
        <w:top w:val="none" w:sz="0" w:space="0" w:color="auto"/>
        <w:left w:val="none" w:sz="0" w:space="0" w:color="auto"/>
        <w:bottom w:val="none" w:sz="0" w:space="0" w:color="auto"/>
        <w:right w:val="none" w:sz="0" w:space="0" w:color="auto"/>
      </w:divBdr>
    </w:div>
    <w:div w:id="41104333">
      <w:bodyDiv w:val="1"/>
      <w:marLeft w:val="0"/>
      <w:marRight w:val="0"/>
      <w:marTop w:val="0"/>
      <w:marBottom w:val="0"/>
      <w:divBdr>
        <w:top w:val="none" w:sz="0" w:space="0" w:color="auto"/>
        <w:left w:val="none" w:sz="0" w:space="0" w:color="auto"/>
        <w:bottom w:val="none" w:sz="0" w:space="0" w:color="auto"/>
        <w:right w:val="none" w:sz="0" w:space="0" w:color="auto"/>
      </w:divBdr>
    </w:div>
    <w:div w:id="79720383">
      <w:bodyDiv w:val="1"/>
      <w:marLeft w:val="0"/>
      <w:marRight w:val="0"/>
      <w:marTop w:val="0"/>
      <w:marBottom w:val="0"/>
      <w:divBdr>
        <w:top w:val="none" w:sz="0" w:space="0" w:color="auto"/>
        <w:left w:val="none" w:sz="0" w:space="0" w:color="auto"/>
        <w:bottom w:val="none" w:sz="0" w:space="0" w:color="auto"/>
        <w:right w:val="none" w:sz="0" w:space="0" w:color="auto"/>
      </w:divBdr>
    </w:div>
    <w:div w:id="396559490">
      <w:bodyDiv w:val="1"/>
      <w:marLeft w:val="0"/>
      <w:marRight w:val="0"/>
      <w:marTop w:val="0"/>
      <w:marBottom w:val="0"/>
      <w:divBdr>
        <w:top w:val="none" w:sz="0" w:space="0" w:color="auto"/>
        <w:left w:val="none" w:sz="0" w:space="0" w:color="auto"/>
        <w:bottom w:val="none" w:sz="0" w:space="0" w:color="auto"/>
        <w:right w:val="none" w:sz="0" w:space="0" w:color="auto"/>
      </w:divBdr>
    </w:div>
    <w:div w:id="735857442">
      <w:bodyDiv w:val="1"/>
      <w:marLeft w:val="0"/>
      <w:marRight w:val="0"/>
      <w:marTop w:val="0"/>
      <w:marBottom w:val="0"/>
      <w:divBdr>
        <w:top w:val="none" w:sz="0" w:space="0" w:color="auto"/>
        <w:left w:val="none" w:sz="0" w:space="0" w:color="auto"/>
        <w:bottom w:val="none" w:sz="0" w:space="0" w:color="auto"/>
        <w:right w:val="none" w:sz="0" w:space="0" w:color="auto"/>
      </w:divBdr>
    </w:div>
    <w:div w:id="893125687">
      <w:bodyDiv w:val="1"/>
      <w:marLeft w:val="0"/>
      <w:marRight w:val="0"/>
      <w:marTop w:val="0"/>
      <w:marBottom w:val="0"/>
      <w:divBdr>
        <w:top w:val="none" w:sz="0" w:space="0" w:color="auto"/>
        <w:left w:val="none" w:sz="0" w:space="0" w:color="auto"/>
        <w:bottom w:val="none" w:sz="0" w:space="0" w:color="auto"/>
        <w:right w:val="none" w:sz="0" w:space="0" w:color="auto"/>
      </w:divBdr>
    </w:div>
    <w:div w:id="955137420">
      <w:bodyDiv w:val="1"/>
      <w:marLeft w:val="0"/>
      <w:marRight w:val="0"/>
      <w:marTop w:val="0"/>
      <w:marBottom w:val="0"/>
      <w:divBdr>
        <w:top w:val="none" w:sz="0" w:space="0" w:color="auto"/>
        <w:left w:val="none" w:sz="0" w:space="0" w:color="auto"/>
        <w:bottom w:val="none" w:sz="0" w:space="0" w:color="auto"/>
        <w:right w:val="none" w:sz="0" w:space="0" w:color="auto"/>
      </w:divBdr>
    </w:div>
    <w:div w:id="1019625785">
      <w:bodyDiv w:val="1"/>
      <w:marLeft w:val="0"/>
      <w:marRight w:val="0"/>
      <w:marTop w:val="0"/>
      <w:marBottom w:val="0"/>
      <w:divBdr>
        <w:top w:val="none" w:sz="0" w:space="0" w:color="auto"/>
        <w:left w:val="none" w:sz="0" w:space="0" w:color="auto"/>
        <w:bottom w:val="none" w:sz="0" w:space="0" w:color="auto"/>
        <w:right w:val="none" w:sz="0" w:space="0" w:color="auto"/>
      </w:divBdr>
    </w:div>
    <w:div w:id="1311253696">
      <w:bodyDiv w:val="1"/>
      <w:marLeft w:val="0"/>
      <w:marRight w:val="0"/>
      <w:marTop w:val="0"/>
      <w:marBottom w:val="0"/>
      <w:divBdr>
        <w:top w:val="none" w:sz="0" w:space="0" w:color="auto"/>
        <w:left w:val="none" w:sz="0" w:space="0" w:color="auto"/>
        <w:bottom w:val="none" w:sz="0" w:space="0" w:color="auto"/>
        <w:right w:val="none" w:sz="0" w:space="0" w:color="auto"/>
      </w:divBdr>
    </w:div>
    <w:div w:id="1747997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https://campus.barracuda.com/doc/90445902/" TargetMode="External"/><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3.png"/><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9.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appsource.microsoft.com/en-us/product/office/WA200005527"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2.png"/><Relationship Id="rId28" Type="http://schemas.openxmlformats.org/officeDocument/2006/relationships/image" Target="media/image16.png"/><Relationship Id="rId10" Type="http://schemas.openxmlformats.org/officeDocument/2006/relationships/image" Target="media/image2.png"/><Relationship Id="rId19" Type="http://schemas.openxmlformats.org/officeDocument/2006/relationships/hyperlink" Target="https://campus.barracuda.com/doc/84312849/"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ampus.barracuda.com/product/forensics/doc/167841609/settings-before-you-begin/" TargetMode="External"/><Relationship Id="rId14" Type="http://schemas.openxmlformats.org/officeDocument/2006/relationships/hyperlink" Target="https://campus.barracuda.com/product/forensics/doc/91128973/searching-for-messages" TargetMode="External"/><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553E6-8023-4A0C-A2A0-9099C95CE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10089</TotalTime>
  <Pages>13</Pages>
  <Words>2624</Words>
  <Characters>14957</Characters>
  <Application>Microsoft Office Word</Application>
  <DocSecurity>0</DocSecurity>
  <Lines>124</Lines>
  <Paragraphs>35</Paragraphs>
  <ScaleCrop>false</ScaleCrop>
  <Company/>
  <LinksUpToDate>false</LinksUpToDate>
  <CharactersWithSpaces>17546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Gorman</dc:creator>
  <cp:keywords/>
  <dc:description/>
  <cp:lastModifiedBy>Mike Gorman</cp:lastModifiedBy>
  <cp:revision>257</cp:revision>
  <cp:lastPrinted>2024-10-02T23:50:00Z</cp:lastPrinted>
  <dcterms:created xsi:type="dcterms:W3CDTF">2024-07-03T23:39:00Z</dcterms:created>
  <dcterms:modified xsi:type="dcterms:W3CDTF">2024-10-25T15:35:00Z</dcterms:modified>
</cp:coreProperties>
</file>